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  <w:r w:rsidRPr="003911FB">
        <w:rPr>
          <w:rFonts w:ascii="Times New Roman" w:hAnsi="Times New Roman"/>
          <w:b/>
          <w:bCs/>
          <w:noProof/>
          <w:color w:val="000000"/>
          <w:sz w:val="24"/>
          <w:szCs w:val="24"/>
          <w:lang w:val="sr-Cyrl-RS"/>
        </w:rPr>
        <w:t>ЗАКОН</w:t>
      </w:r>
    </w:p>
    <w:p w:rsidR="003911FB" w:rsidRPr="003911FB" w:rsidRDefault="003911FB" w:rsidP="006A4D1A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  <w:r w:rsidRPr="003911FB">
        <w:rPr>
          <w:rFonts w:ascii="Times New Roman" w:hAnsi="Times New Roman"/>
          <w:b/>
          <w:bCs/>
          <w:noProof/>
          <w:color w:val="000000"/>
          <w:sz w:val="24"/>
          <w:szCs w:val="24"/>
          <w:lang w:val="sr-Cyrl-RS"/>
        </w:rPr>
        <w:t>О ГРАДУ ИСТОЧНО САРАЈЕВО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  <w:r w:rsidRPr="003911FB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BA"/>
        </w:rPr>
        <w:t>I</w:t>
      </w:r>
      <w:r w:rsidRPr="003911FB">
        <w:rPr>
          <w:rFonts w:ascii="Times New Roman" w:hAnsi="Times New Roman"/>
          <w:b/>
          <w:bCs/>
          <w:noProof/>
          <w:color w:val="000000"/>
          <w:sz w:val="24"/>
          <w:szCs w:val="24"/>
          <w:lang w:val="sr-Cyrl-RS"/>
        </w:rPr>
        <w:t xml:space="preserve">  ОПШТЕ ОДРЕДБЕ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11FB" w:rsidRPr="00764E9F" w:rsidRDefault="003911FB" w:rsidP="006A4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color w:val="000000"/>
          <w:sz w:val="24"/>
          <w:szCs w:val="24"/>
        </w:rPr>
      </w:pPr>
      <w:r w:rsidRPr="00764E9F">
        <w:rPr>
          <w:rFonts w:ascii="Times New Roman" w:hAnsi="Times New Roman"/>
          <w:bCs/>
          <w:noProof/>
          <w:color w:val="000000"/>
          <w:sz w:val="24"/>
          <w:szCs w:val="24"/>
          <w:lang w:val="sr-Cyrl-RS"/>
        </w:rPr>
        <w:t>Члан 1.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color w:val="000000"/>
          <w:sz w:val="24"/>
          <w:szCs w:val="24"/>
        </w:rPr>
      </w:pPr>
      <w:r w:rsidRPr="003911FB">
        <w:rPr>
          <w:rFonts w:ascii="Times New Roman" w:hAnsi="Times New Roman"/>
          <w:bCs/>
          <w:noProof/>
          <w:color w:val="000000"/>
          <w:sz w:val="24"/>
          <w:szCs w:val="24"/>
          <w:lang w:val="sr-Cyrl-RS"/>
        </w:rPr>
        <w:t xml:space="preserve">       Овим Законом уређује се положај, надл</w:t>
      </w:r>
      <w:r w:rsidR="009126D1">
        <w:rPr>
          <w:rFonts w:ascii="Times New Roman" w:hAnsi="Times New Roman"/>
          <w:bCs/>
          <w:noProof/>
          <w:color w:val="000000"/>
          <w:sz w:val="24"/>
          <w:szCs w:val="24"/>
          <w:lang w:val="sr-Cyrl-RS"/>
        </w:rPr>
        <w:t>ежност, органи, међусобни однос</w:t>
      </w:r>
      <w:r w:rsidR="009126D1">
        <w:rPr>
          <w:rFonts w:ascii="Times New Roman" w:hAnsi="Times New Roman"/>
          <w:bCs/>
          <w:noProof/>
          <w:color w:val="000000"/>
          <w:sz w:val="24"/>
          <w:szCs w:val="24"/>
          <w:lang w:val="en-US"/>
        </w:rPr>
        <w:t xml:space="preserve"> </w:t>
      </w:r>
      <w:r w:rsidRPr="003911FB">
        <w:rPr>
          <w:rFonts w:ascii="Times New Roman" w:hAnsi="Times New Roman"/>
          <w:bCs/>
          <w:noProof/>
          <w:color w:val="000000"/>
          <w:sz w:val="24"/>
          <w:szCs w:val="24"/>
          <w:lang w:val="sr-Cyrl-RS"/>
        </w:rPr>
        <w:t xml:space="preserve">Скупштине и Градоначелника, имовина и финасирање </w:t>
      </w:r>
      <w:r w:rsidR="009126D1">
        <w:rPr>
          <w:rFonts w:ascii="Times New Roman" w:hAnsi="Times New Roman"/>
          <w:bCs/>
          <w:noProof/>
          <w:color w:val="000000"/>
          <w:sz w:val="24"/>
          <w:szCs w:val="24"/>
          <w:lang w:val="sr-Cyrl-RS"/>
        </w:rPr>
        <w:t>града, акти, облици непосредног</w:t>
      </w:r>
      <w:r w:rsidR="009126D1">
        <w:rPr>
          <w:rFonts w:ascii="Times New Roman" w:hAnsi="Times New Roman"/>
          <w:bCs/>
          <w:noProof/>
          <w:color w:val="000000"/>
          <w:sz w:val="24"/>
          <w:szCs w:val="24"/>
          <w:lang w:val="en-US"/>
        </w:rPr>
        <w:t xml:space="preserve"> </w:t>
      </w:r>
      <w:r w:rsidRPr="003911FB">
        <w:rPr>
          <w:rFonts w:ascii="Times New Roman" w:hAnsi="Times New Roman"/>
          <w:bCs/>
          <w:noProof/>
          <w:color w:val="000000"/>
          <w:sz w:val="24"/>
          <w:szCs w:val="24"/>
          <w:lang w:val="sr-Cyrl-RS"/>
        </w:rPr>
        <w:t>учешћа грађана, јавност рада и сарадња града Источно Сарајево са другим субјектима.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color w:val="000000"/>
          <w:sz w:val="24"/>
          <w:szCs w:val="24"/>
        </w:rPr>
      </w:pPr>
    </w:p>
    <w:p w:rsidR="003911FB" w:rsidRPr="00764E9F" w:rsidRDefault="003911FB" w:rsidP="006A4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color w:val="000000"/>
          <w:sz w:val="24"/>
          <w:szCs w:val="24"/>
        </w:rPr>
      </w:pPr>
      <w:r w:rsidRPr="00764E9F">
        <w:rPr>
          <w:rFonts w:ascii="Times New Roman" w:hAnsi="Times New Roman"/>
          <w:bCs/>
          <w:noProof/>
          <w:color w:val="000000"/>
          <w:sz w:val="24"/>
          <w:szCs w:val="24"/>
          <w:lang w:val="sr-Cyrl-RS"/>
        </w:rPr>
        <w:t>Члан 2.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color w:val="000000"/>
          <w:sz w:val="24"/>
          <w:szCs w:val="24"/>
        </w:rPr>
      </w:pPr>
      <w:r w:rsidRPr="003911FB">
        <w:rPr>
          <w:rFonts w:ascii="Times New Roman" w:hAnsi="Times New Roman"/>
          <w:noProof/>
          <w:color w:val="000000"/>
          <w:sz w:val="24"/>
          <w:szCs w:val="24"/>
          <w:lang w:val="sr-Cyrl-RS"/>
        </w:rPr>
        <w:t xml:space="preserve">       Град  и општине у саставу града обухватају територију утврђену законом којим се утврђује територијална организација Републике Српске.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color w:val="000000"/>
          <w:sz w:val="24"/>
          <w:szCs w:val="24"/>
        </w:rPr>
      </w:pPr>
    </w:p>
    <w:p w:rsidR="003911FB" w:rsidRPr="00764E9F" w:rsidRDefault="003911FB" w:rsidP="006A4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color w:val="000000"/>
          <w:sz w:val="24"/>
          <w:szCs w:val="24"/>
        </w:rPr>
      </w:pPr>
      <w:r w:rsidRPr="00764E9F">
        <w:rPr>
          <w:rFonts w:ascii="Times New Roman" w:hAnsi="Times New Roman"/>
          <w:bCs/>
          <w:noProof/>
          <w:color w:val="000000"/>
          <w:sz w:val="24"/>
          <w:szCs w:val="24"/>
          <w:lang w:val="sr-Cyrl-RS"/>
        </w:rPr>
        <w:t>Члан 3.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color w:val="000000"/>
          <w:sz w:val="24"/>
          <w:szCs w:val="24"/>
        </w:rPr>
      </w:pPr>
      <w:r w:rsidRPr="003911FB">
        <w:rPr>
          <w:rFonts w:ascii="Times New Roman" w:hAnsi="Times New Roman"/>
          <w:bCs/>
          <w:noProof/>
          <w:color w:val="000000"/>
          <w:sz w:val="24"/>
          <w:szCs w:val="24"/>
          <w:lang w:val="sr-Cyrl-RS"/>
        </w:rPr>
        <w:t xml:space="preserve">       На сва питања која нису уређена овим законом, а односе се на Град Источно Сарајево, као јединицу локалне самоуправе, примјењују се одредбе закона којим се уређује систем локалне самоуправе и одредбе закона којим се уређују права и дужности из радног односа службеника и намјештеника у органима јединице локалне самоуправе.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:rsidR="003911FB" w:rsidRPr="00764E9F" w:rsidRDefault="003911FB" w:rsidP="006A4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color w:val="000000"/>
          <w:sz w:val="24"/>
          <w:szCs w:val="24"/>
        </w:rPr>
      </w:pPr>
      <w:r w:rsidRPr="00764E9F">
        <w:rPr>
          <w:rFonts w:ascii="Times New Roman" w:hAnsi="Times New Roman"/>
          <w:bCs/>
          <w:noProof/>
          <w:color w:val="000000"/>
          <w:sz w:val="24"/>
          <w:szCs w:val="24"/>
          <w:lang w:val="sr-Cyrl-RS"/>
        </w:rPr>
        <w:t>Члан  4.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11FB" w:rsidRPr="003911FB" w:rsidRDefault="003911FB" w:rsidP="000A6361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405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3911FB">
        <w:rPr>
          <w:rFonts w:ascii="Times New Roman" w:hAnsi="Times New Roman"/>
          <w:noProof/>
          <w:color w:val="000000"/>
          <w:sz w:val="24"/>
          <w:szCs w:val="24"/>
          <w:lang w:val="sr-Cyrl-RS"/>
        </w:rPr>
        <w:t xml:space="preserve"> Подручје града Источно Сарајево чине подручја општина: Соколац, Источни Стари Град, Пале, Источно Ново Сарајево, Источна Илиџа и Трново.</w:t>
      </w:r>
    </w:p>
    <w:p w:rsidR="003911FB" w:rsidRPr="003911FB" w:rsidRDefault="003911FB" w:rsidP="006A4D1A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3911FB">
        <w:rPr>
          <w:rFonts w:ascii="Times New Roman" w:hAnsi="Times New Roman"/>
          <w:noProof/>
          <w:color w:val="000000"/>
          <w:sz w:val="24"/>
          <w:szCs w:val="24"/>
          <w:lang w:val="sr-Cyrl-RS"/>
        </w:rPr>
        <w:t xml:space="preserve"> Границе града иду катастарским границама рубних општина које улазе у његов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3911FB">
        <w:rPr>
          <w:rFonts w:ascii="Times New Roman" w:hAnsi="Times New Roman"/>
          <w:noProof/>
          <w:color w:val="000000"/>
          <w:sz w:val="24"/>
          <w:szCs w:val="24"/>
          <w:lang w:val="sr-Cyrl-RS"/>
        </w:rPr>
        <w:t xml:space="preserve"> састав.</w:t>
      </w:r>
      <w:r w:rsidRPr="003911FB">
        <w:rPr>
          <w:rFonts w:ascii="Times New Roman" w:eastAsia="Times New Roman" w:hAnsi="Times New Roman"/>
          <w:noProof/>
          <w:color w:val="666666"/>
          <w:sz w:val="24"/>
          <w:szCs w:val="24"/>
          <w:lang w:val="sr-Cyrl-RS" w:eastAsia="sr-Cyrl-RS"/>
        </w:rPr>
        <w:t xml:space="preserve">      </w:t>
      </w:r>
    </w:p>
    <w:p w:rsidR="003911FB" w:rsidRPr="00764E9F" w:rsidRDefault="003911FB" w:rsidP="006A4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color w:val="000000"/>
          <w:sz w:val="24"/>
          <w:szCs w:val="24"/>
        </w:rPr>
      </w:pPr>
      <w:r w:rsidRPr="00764E9F">
        <w:rPr>
          <w:rFonts w:ascii="Times New Roman" w:hAnsi="Times New Roman"/>
          <w:bCs/>
          <w:noProof/>
          <w:color w:val="000000"/>
          <w:sz w:val="24"/>
          <w:szCs w:val="24"/>
          <w:lang w:val="sr-Cyrl-RS"/>
        </w:rPr>
        <w:t>Члан 5.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11FB" w:rsidRPr="003911FB" w:rsidRDefault="003911FB" w:rsidP="000A6361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405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3911FB">
        <w:rPr>
          <w:rFonts w:ascii="Times New Roman" w:hAnsi="Times New Roman"/>
          <w:noProof/>
          <w:color w:val="000000"/>
          <w:sz w:val="24"/>
          <w:szCs w:val="24"/>
          <w:lang w:val="sr-Cyrl-RS"/>
        </w:rPr>
        <w:t xml:space="preserve"> Општине у саставу града врше послове утврђене Законом о локалној самоуправи, овим Законом, Статутом  града </w:t>
      </w:r>
      <w:r w:rsidRPr="003911FB">
        <w:rPr>
          <w:rFonts w:ascii="Times New Roman" w:hAnsi="Times New Roman"/>
          <w:noProof/>
          <w:sz w:val="24"/>
          <w:szCs w:val="24"/>
          <w:lang w:val="sr-Cyrl-RS"/>
        </w:rPr>
        <w:t>Источно Сарајево и</w:t>
      </w:r>
      <w:r w:rsidRPr="003911FB">
        <w:rPr>
          <w:rFonts w:ascii="Times New Roman" w:hAnsi="Times New Roman"/>
          <w:noProof/>
          <w:color w:val="000000"/>
          <w:sz w:val="24"/>
          <w:szCs w:val="24"/>
          <w:lang w:val="sr-Cyrl-RS"/>
        </w:rPr>
        <w:t xml:space="preserve"> Статутом општине.</w:t>
      </w:r>
    </w:p>
    <w:p w:rsidR="003911FB" w:rsidRPr="003911FB" w:rsidRDefault="003911FB" w:rsidP="006A4D1A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3911FB">
        <w:rPr>
          <w:rFonts w:ascii="Times New Roman" w:hAnsi="Times New Roman"/>
          <w:noProof/>
          <w:color w:val="000000"/>
          <w:sz w:val="24"/>
          <w:szCs w:val="24"/>
          <w:lang w:val="sr-Cyrl-RS"/>
        </w:rPr>
        <w:t xml:space="preserve"> Општине има своју територију, свој буџет и надлежности у складу са законом.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:rsidR="003911FB" w:rsidRPr="00764E9F" w:rsidRDefault="003911FB" w:rsidP="006A4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color w:val="000000"/>
          <w:sz w:val="24"/>
          <w:szCs w:val="24"/>
        </w:rPr>
      </w:pPr>
      <w:r w:rsidRPr="00764E9F">
        <w:rPr>
          <w:rFonts w:ascii="Times New Roman" w:hAnsi="Times New Roman"/>
          <w:bCs/>
          <w:noProof/>
          <w:color w:val="000000"/>
          <w:sz w:val="24"/>
          <w:szCs w:val="24"/>
          <w:lang w:val="sr-Cyrl-RS"/>
        </w:rPr>
        <w:t>Члан 6.</w:t>
      </w:r>
    </w:p>
    <w:p w:rsidR="003911FB" w:rsidRPr="00764E9F" w:rsidRDefault="003911FB" w:rsidP="006A4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color w:val="000000"/>
          <w:sz w:val="24"/>
          <w:szCs w:val="24"/>
        </w:rPr>
      </w:pPr>
    </w:p>
    <w:p w:rsidR="003911FB" w:rsidRPr="003911FB" w:rsidRDefault="003911FB" w:rsidP="006A4D1A">
      <w:pPr>
        <w:pStyle w:val="Default"/>
        <w:jc w:val="both"/>
        <w:rPr>
          <w:noProof/>
        </w:rPr>
      </w:pPr>
      <w:r w:rsidRPr="003911FB">
        <w:rPr>
          <w:noProof/>
          <w:lang w:val="sr-Cyrl-RS"/>
        </w:rPr>
        <w:t xml:space="preserve">       Сједиште Града је у Источном Новом Сарајеву, улица Стефана Немање број 14. </w:t>
      </w:r>
    </w:p>
    <w:p w:rsidR="003911FB" w:rsidRPr="003911FB" w:rsidRDefault="003911FB" w:rsidP="006A4D1A">
      <w:pPr>
        <w:pStyle w:val="Default"/>
        <w:rPr>
          <w:noProof/>
        </w:rPr>
      </w:pPr>
    </w:p>
    <w:p w:rsidR="003911FB" w:rsidRPr="00764E9F" w:rsidRDefault="003911FB" w:rsidP="006A4D1A">
      <w:pPr>
        <w:pStyle w:val="Default"/>
        <w:jc w:val="center"/>
        <w:rPr>
          <w:noProof/>
        </w:rPr>
      </w:pPr>
      <w:r w:rsidRPr="00764E9F">
        <w:rPr>
          <w:noProof/>
          <w:lang w:val="sr-Cyrl-RS"/>
        </w:rPr>
        <w:t>Члан 7.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noProof/>
          <w:color w:val="000000"/>
          <w:sz w:val="24"/>
          <w:szCs w:val="24"/>
        </w:rPr>
      </w:pPr>
      <w:r w:rsidRPr="003911FB">
        <w:rPr>
          <w:rFonts w:ascii="Times New Roman" w:hAnsi="Times New Roman"/>
          <w:b/>
          <w:bCs/>
          <w:noProof/>
          <w:color w:val="000000"/>
          <w:sz w:val="24"/>
          <w:szCs w:val="24"/>
          <w:lang w:val="sr-Cyrl-RS"/>
        </w:rPr>
        <w:t xml:space="preserve">       </w:t>
      </w:r>
      <w:r w:rsidRPr="003911FB">
        <w:rPr>
          <w:rFonts w:ascii="Times New Roman" w:hAnsi="Times New Roman"/>
          <w:bCs/>
          <w:noProof/>
          <w:color w:val="000000"/>
          <w:sz w:val="24"/>
          <w:szCs w:val="24"/>
          <w:lang w:val="sr-Cyrl-RS"/>
        </w:rPr>
        <w:t>Град Источно Сарајево има својство правног лица.</w:t>
      </w:r>
    </w:p>
    <w:p w:rsidR="003911FB" w:rsidRPr="003911FB" w:rsidRDefault="003911FB" w:rsidP="003911FB">
      <w:pPr>
        <w:pStyle w:val="Default"/>
        <w:rPr>
          <w:b/>
          <w:noProof/>
          <w:color w:val="auto"/>
          <w:lang w:val="sr-Latn-BA"/>
        </w:rPr>
      </w:pPr>
    </w:p>
    <w:p w:rsidR="003911FB" w:rsidRPr="00764E9F" w:rsidRDefault="003911FB" w:rsidP="006A4D1A">
      <w:pPr>
        <w:pStyle w:val="Default"/>
        <w:jc w:val="center"/>
        <w:rPr>
          <w:noProof/>
          <w:color w:val="auto"/>
        </w:rPr>
      </w:pPr>
      <w:r w:rsidRPr="00764E9F">
        <w:rPr>
          <w:noProof/>
          <w:color w:val="auto"/>
          <w:lang w:val="sr-Cyrl-RS"/>
        </w:rPr>
        <w:t>Члан 8.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3911FB" w:rsidRPr="003911FB" w:rsidRDefault="003911FB" w:rsidP="006A4D1A">
      <w:pPr>
        <w:spacing w:after="0"/>
        <w:ind w:firstLine="630"/>
        <w:jc w:val="both"/>
        <w:outlineLvl w:val="0"/>
        <w:rPr>
          <w:rFonts w:ascii="Times New Roman" w:hAnsi="Times New Roman"/>
          <w:noProof/>
          <w:sz w:val="24"/>
          <w:szCs w:val="24"/>
        </w:rPr>
      </w:pPr>
      <w:r w:rsidRPr="003911FB">
        <w:rPr>
          <w:rFonts w:ascii="Times New Roman" w:hAnsi="Times New Roman"/>
          <w:noProof/>
          <w:sz w:val="24"/>
          <w:szCs w:val="24"/>
          <w:lang w:val="sr-Cyrl-RS"/>
        </w:rPr>
        <w:t>(1)  Град Источно Сарајево може да има грб и заставу (у даљем тексту: симболи).</w:t>
      </w:r>
    </w:p>
    <w:p w:rsidR="003911FB" w:rsidRPr="003911FB" w:rsidRDefault="003911FB" w:rsidP="006A4D1A">
      <w:pPr>
        <w:spacing w:after="0"/>
        <w:ind w:firstLine="630"/>
        <w:jc w:val="both"/>
        <w:outlineLvl w:val="0"/>
        <w:rPr>
          <w:rFonts w:ascii="Times New Roman" w:hAnsi="Times New Roman"/>
          <w:noProof/>
          <w:sz w:val="24"/>
          <w:szCs w:val="24"/>
        </w:rPr>
      </w:pPr>
      <w:r w:rsidRPr="003911FB">
        <w:rPr>
          <w:rFonts w:ascii="Times New Roman" w:hAnsi="Times New Roman"/>
          <w:noProof/>
          <w:sz w:val="24"/>
          <w:szCs w:val="24"/>
          <w:lang w:val="sr-Cyrl-RS"/>
        </w:rPr>
        <w:t>(2)  Град Источно Сарајево може да има празник.</w:t>
      </w:r>
    </w:p>
    <w:p w:rsidR="003911FB" w:rsidRPr="003911FB" w:rsidRDefault="003911FB" w:rsidP="006A4D1A">
      <w:pPr>
        <w:spacing w:after="0"/>
        <w:ind w:firstLine="630"/>
        <w:jc w:val="both"/>
        <w:outlineLvl w:val="0"/>
        <w:rPr>
          <w:rFonts w:ascii="Times New Roman" w:hAnsi="Times New Roman"/>
          <w:noProof/>
          <w:sz w:val="24"/>
          <w:szCs w:val="24"/>
        </w:rPr>
      </w:pPr>
      <w:r w:rsidRPr="003911FB">
        <w:rPr>
          <w:rFonts w:ascii="Times New Roman" w:hAnsi="Times New Roman"/>
          <w:noProof/>
          <w:sz w:val="24"/>
          <w:szCs w:val="24"/>
          <w:lang w:val="sr-Cyrl-RS"/>
        </w:rPr>
        <w:t>(3) Празник, облик, садржај и употреба симбола уређују се Статутом Града Источно Сарајево, у складу са законом.</w:t>
      </w:r>
    </w:p>
    <w:p w:rsidR="003911FB" w:rsidRPr="003911FB" w:rsidRDefault="003911FB" w:rsidP="006A4D1A">
      <w:pPr>
        <w:spacing w:after="0"/>
        <w:ind w:firstLine="630"/>
        <w:jc w:val="both"/>
        <w:outlineLvl w:val="0"/>
        <w:rPr>
          <w:rFonts w:ascii="Times New Roman" w:hAnsi="Times New Roman"/>
          <w:noProof/>
          <w:sz w:val="24"/>
          <w:szCs w:val="24"/>
        </w:rPr>
      </w:pPr>
      <w:r w:rsidRPr="003911FB">
        <w:rPr>
          <w:rFonts w:ascii="Times New Roman" w:hAnsi="Times New Roman"/>
          <w:noProof/>
          <w:sz w:val="24"/>
          <w:szCs w:val="24"/>
          <w:lang w:val="sr-Cyrl-RS"/>
        </w:rPr>
        <w:lastRenderedPageBreak/>
        <w:t>(4) Грб Града Источно Сарајево мора бити сачињен и описан по правилима хералдике.</w:t>
      </w:r>
    </w:p>
    <w:p w:rsidR="003911FB" w:rsidRPr="003911FB" w:rsidRDefault="003911FB" w:rsidP="006A4D1A">
      <w:pPr>
        <w:spacing w:after="0"/>
        <w:ind w:firstLine="630"/>
        <w:jc w:val="both"/>
        <w:outlineLvl w:val="0"/>
        <w:rPr>
          <w:rFonts w:ascii="Times New Roman" w:hAnsi="Times New Roman"/>
          <w:noProof/>
          <w:sz w:val="24"/>
          <w:szCs w:val="24"/>
        </w:rPr>
      </w:pPr>
      <w:r w:rsidRPr="003911FB">
        <w:rPr>
          <w:rFonts w:ascii="Times New Roman" w:hAnsi="Times New Roman"/>
          <w:noProof/>
          <w:sz w:val="24"/>
          <w:szCs w:val="24"/>
          <w:lang w:val="sr-Cyrl-RS"/>
        </w:rPr>
        <w:t>(5) Симболи имају садржаје који изражавају историјско, културно и природно обиљежје Града Источно Сарајево и не могу бити у истовјетном или модификованом облику са симболима држава или са знаком политичке странке, привредног друштва, установе, другог правног лица или организације.</w:t>
      </w:r>
    </w:p>
    <w:p w:rsidR="003911FB" w:rsidRPr="003911FB" w:rsidRDefault="003911FB" w:rsidP="006A4D1A">
      <w:pPr>
        <w:spacing w:after="0"/>
        <w:ind w:firstLine="630"/>
        <w:jc w:val="both"/>
        <w:outlineLvl w:val="0"/>
        <w:rPr>
          <w:rFonts w:ascii="Times New Roman" w:hAnsi="Times New Roman"/>
          <w:noProof/>
          <w:sz w:val="24"/>
          <w:szCs w:val="24"/>
        </w:rPr>
      </w:pPr>
    </w:p>
    <w:p w:rsidR="003911FB" w:rsidRPr="00764E9F" w:rsidRDefault="003911FB" w:rsidP="006A4D1A">
      <w:pPr>
        <w:pStyle w:val="Default"/>
        <w:jc w:val="center"/>
        <w:rPr>
          <w:noProof/>
        </w:rPr>
      </w:pPr>
      <w:r w:rsidRPr="00764E9F">
        <w:rPr>
          <w:noProof/>
          <w:lang w:val="sr-Cyrl-RS"/>
        </w:rPr>
        <w:t>Члан 9.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3911FB" w:rsidRPr="003911FB" w:rsidRDefault="003911FB" w:rsidP="006A4D1A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911FB">
        <w:rPr>
          <w:rFonts w:ascii="Times New Roman" w:hAnsi="Times New Roman"/>
          <w:noProof/>
          <w:sz w:val="24"/>
          <w:szCs w:val="24"/>
          <w:lang w:val="sr-Cyrl-RS"/>
        </w:rPr>
        <w:t xml:space="preserve"> Највиши правни акт града Источно Сарајево је Статут града Источно Сарајево.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color w:val="000000"/>
          <w:sz w:val="24"/>
          <w:szCs w:val="24"/>
        </w:rPr>
      </w:pPr>
    </w:p>
    <w:p w:rsidR="003911FB" w:rsidRPr="003911FB" w:rsidRDefault="003911FB" w:rsidP="0045702F">
      <w:pPr>
        <w:pStyle w:val="ListParagraph"/>
        <w:numPr>
          <w:ilvl w:val="0"/>
          <w:numId w:val="23"/>
        </w:numPr>
        <w:tabs>
          <w:tab w:val="left" w:pos="851"/>
          <w:tab w:val="left" w:pos="1440"/>
        </w:tabs>
        <w:autoSpaceDE w:val="0"/>
        <w:autoSpaceDN w:val="0"/>
        <w:adjustRightInd w:val="0"/>
        <w:spacing w:after="0" w:line="240" w:lineRule="auto"/>
        <w:ind w:left="0" w:firstLine="405"/>
        <w:jc w:val="both"/>
        <w:rPr>
          <w:rFonts w:ascii="Times New Roman" w:hAnsi="Times New Roman"/>
          <w:noProof/>
          <w:sz w:val="24"/>
          <w:szCs w:val="24"/>
        </w:rPr>
      </w:pPr>
      <w:r w:rsidRPr="003911FB">
        <w:rPr>
          <w:rFonts w:ascii="Times New Roman" w:hAnsi="Times New Roman"/>
          <w:noProof/>
          <w:sz w:val="24"/>
          <w:szCs w:val="24"/>
          <w:lang w:val="sr-Cyrl-RS"/>
        </w:rPr>
        <w:t>Статутом  града  Источно Сарајево, у складу са  законом, уређују се његове надлежности, организација и рад њених органа, аката и финансирање, јавност рада, учешће грађана у локалној самоуправи, сарадња са другим јединицама локалне самоуправе, поступак за доношење и измјену Статута и друга питања од локалног интереса.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noProof/>
          <w:sz w:val="24"/>
          <w:szCs w:val="24"/>
        </w:rPr>
      </w:pP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b/>
          <w:noProof/>
          <w:sz w:val="24"/>
          <w:szCs w:val="24"/>
        </w:rPr>
      </w:pPr>
      <w:r w:rsidRPr="003911FB">
        <w:rPr>
          <w:rFonts w:ascii="Times New Roman" w:eastAsia="TimesNewRomanPSMT" w:hAnsi="Times New Roman"/>
          <w:b/>
          <w:noProof/>
          <w:sz w:val="24"/>
          <w:szCs w:val="24"/>
          <w:lang w:val="sr-Latn-BA"/>
        </w:rPr>
        <w:t>II</w:t>
      </w:r>
      <w:r w:rsidRPr="003911FB">
        <w:rPr>
          <w:rFonts w:ascii="Times New Roman" w:eastAsia="TimesNewRomanPSMT" w:hAnsi="Times New Roman"/>
          <w:b/>
          <w:noProof/>
          <w:sz w:val="24"/>
          <w:szCs w:val="24"/>
          <w:lang w:val="sr-Cyrl-RS"/>
        </w:rPr>
        <w:t xml:space="preserve">   НАДЛЕЖНОСТ ГРАДА ИСТОЧНО САРАЈЕВО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b/>
          <w:noProof/>
          <w:sz w:val="24"/>
          <w:szCs w:val="24"/>
        </w:rPr>
      </w:pPr>
    </w:p>
    <w:p w:rsidR="003911FB" w:rsidRPr="00764E9F" w:rsidRDefault="003911FB" w:rsidP="006A4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color w:val="000000"/>
          <w:sz w:val="24"/>
          <w:szCs w:val="24"/>
        </w:rPr>
      </w:pPr>
      <w:r w:rsidRPr="00764E9F">
        <w:rPr>
          <w:rFonts w:ascii="Times New Roman" w:hAnsi="Times New Roman"/>
          <w:bCs/>
          <w:noProof/>
          <w:color w:val="000000"/>
          <w:sz w:val="24"/>
          <w:szCs w:val="24"/>
          <w:lang w:val="sr-Cyrl-RS"/>
        </w:rPr>
        <w:t>Члан 10.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noProof/>
          <w:sz w:val="24"/>
          <w:szCs w:val="24"/>
        </w:rPr>
      </w:pP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noProof/>
          <w:sz w:val="24"/>
          <w:szCs w:val="24"/>
        </w:rPr>
      </w:pPr>
      <w:r w:rsidRPr="003911FB">
        <w:rPr>
          <w:rFonts w:ascii="Times New Roman" w:eastAsia="TimesNewRomanPSMT" w:hAnsi="Times New Roman"/>
          <w:noProof/>
          <w:sz w:val="24"/>
          <w:szCs w:val="24"/>
          <w:lang w:val="sr-Cyrl-RS"/>
        </w:rPr>
        <w:t>Град Источно Сарајево има сљедеће надлежности:</w:t>
      </w:r>
    </w:p>
    <w:p w:rsidR="003911FB" w:rsidRPr="003911FB" w:rsidRDefault="003911FB" w:rsidP="006A4D1A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noProof/>
          <w:sz w:val="24"/>
          <w:szCs w:val="24"/>
        </w:rPr>
      </w:pPr>
      <w:r w:rsidRPr="003911FB">
        <w:rPr>
          <w:rFonts w:ascii="Times New Roman" w:eastAsia="TimesNewRomanPSMT" w:hAnsi="Times New Roman"/>
          <w:noProof/>
          <w:sz w:val="24"/>
          <w:szCs w:val="24"/>
          <w:lang w:val="sr-Cyrl-RS"/>
        </w:rPr>
        <w:t>цјелокупне регулаторне надлежности на плану урбаног планирања, коришћења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noProof/>
          <w:sz w:val="24"/>
          <w:szCs w:val="24"/>
        </w:rPr>
      </w:pPr>
      <w:r w:rsidRPr="003911FB">
        <w:rPr>
          <w:rFonts w:ascii="Times New Roman" w:eastAsia="TimesNewRomanPSMT" w:hAnsi="Times New Roman"/>
          <w:noProof/>
          <w:sz w:val="24"/>
          <w:szCs w:val="24"/>
          <w:lang w:val="sr-Cyrl-RS"/>
        </w:rPr>
        <w:t>земљишта, заштите животне средине и урбанистичких планова,</w:t>
      </w:r>
    </w:p>
    <w:p w:rsidR="003911FB" w:rsidRPr="003911FB" w:rsidRDefault="003911FB" w:rsidP="00150320">
      <w:pPr>
        <w:pStyle w:val="Default"/>
        <w:numPr>
          <w:ilvl w:val="0"/>
          <w:numId w:val="33"/>
        </w:numPr>
        <w:ind w:left="0" w:firstLine="420"/>
        <w:rPr>
          <w:noProof/>
          <w:color w:val="auto"/>
        </w:rPr>
      </w:pPr>
      <w:r w:rsidRPr="003911FB">
        <w:rPr>
          <w:noProof/>
          <w:color w:val="auto"/>
          <w:lang w:val="sr-Cyrl-RS"/>
        </w:rPr>
        <w:t>оснива предузећа, установе и друге организације за обављање послова од интереса за Град и управља истим у складу са законом,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noProof/>
          <w:sz w:val="24"/>
          <w:szCs w:val="24"/>
        </w:rPr>
      </w:pPr>
      <w:r w:rsidRPr="003911FB">
        <w:rPr>
          <w:rFonts w:ascii="Times New Roman" w:eastAsia="TimesNewRomanPSMT" w:hAnsi="Times New Roman"/>
          <w:noProof/>
          <w:sz w:val="24"/>
          <w:szCs w:val="24"/>
          <w:lang w:val="sr-Cyrl-RS"/>
        </w:rPr>
        <w:t xml:space="preserve">       3) извршава све надлежности које су законом додијељене општинама на подручју водоснабдијевања, канализације, јавног превоза, управљања отпадом, средњег образовања, здравствене заштите, туризма и трговине, противпожарне и цивилне заштите,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noProof/>
          <w:sz w:val="24"/>
          <w:szCs w:val="24"/>
        </w:rPr>
      </w:pPr>
      <w:r w:rsidRPr="003911FB">
        <w:rPr>
          <w:rFonts w:ascii="Times New Roman" w:eastAsia="TimesNewRomanPSMT" w:hAnsi="Times New Roman"/>
          <w:noProof/>
          <w:sz w:val="24"/>
          <w:szCs w:val="24"/>
          <w:lang w:val="sr-Cyrl-RS"/>
        </w:rPr>
        <w:t xml:space="preserve">       4) прикупља и наплаћује властите приходе и управља градском имовином,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noProof/>
          <w:sz w:val="24"/>
          <w:szCs w:val="24"/>
        </w:rPr>
      </w:pPr>
      <w:r w:rsidRPr="003911FB">
        <w:rPr>
          <w:rFonts w:ascii="Times New Roman" w:eastAsia="TimesNewRomanPSMT" w:hAnsi="Times New Roman"/>
          <w:noProof/>
          <w:sz w:val="24"/>
          <w:szCs w:val="24"/>
          <w:lang w:val="sr-Cyrl-RS"/>
        </w:rPr>
        <w:t xml:space="preserve">       5) организује инспекцијски надзор који се законом додјељује општини,</w:t>
      </w:r>
    </w:p>
    <w:p w:rsidR="003911FB" w:rsidRPr="003911FB" w:rsidRDefault="003911FB" w:rsidP="006A4D1A">
      <w:pPr>
        <w:pStyle w:val="Default"/>
        <w:rPr>
          <w:noProof/>
          <w:color w:val="auto"/>
        </w:rPr>
      </w:pPr>
      <w:r w:rsidRPr="003911FB">
        <w:rPr>
          <w:noProof/>
          <w:color w:val="auto"/>
          <w:lang w:val="sr-Cyrl-RS"/>
        </w:rPr>
        <w:t xml:space="preserve">       6) обавља послове републичке управе који су законом пренесени у његову надлежност. 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noProof/>
          <w:sz w:val="24"/>
          <w:szCs w:val="24"/>
        </w:rPr>
      </w:pPr>
      <w:r w:rsidRPr="003911FB">
        <w:rPr>
          <w:rFonts w:ascii="Times New Roman" w:eastAsia="TimesNewRomanPSMT" w:hAnsi="Times New Roman"/>
          <w:noProof/>
          <w:sz w:val="24"/>
          <w:szCs w:val="24"/>
          <w:lang w:val="sr-Cyrl-RS"/>
        </w:rPr>
        <w:t xml:space="preserve">       7) спроводи законе и прописе града,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noProof/>
          <w:sz w:val="24"/>
          <w:szCs w:val="24"/>
        </w:rPr>
      </w:pPr>
      <w:r w:rsidRPr="003911FB">
        <w:rPr>
          <w:rFonts w:ascii="Times New Roman" w:eastAsia="TimesNewRomanPSMT" w:hAnsi="Times New Roman"/>
          <w:noProof/>
          <w:sz w:val="24"/>
          <w:szCs w:val="24"/>
          <w:lang w:val="sr-Cyrl-RS"/>
        </w:rPr>
        <w:t xml:space="preserve">       8) успоставља одговарајуће облике координације којима се обезбјеђује да општине у његовом саставу остварују своје функције на јединствен и ефикасан начин и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noProof/>
          <w:sz w:val="24"/>
          <w:szCs w:val="24"/>
        </w:rPr>
      </w:pPr>
      <w:r w:rsidRPr="003911FB">
        <w:rPr>
          <w:rFonts w:ascii="Times New Roman" w:eastAsia="TimesNewRomanPSMT" w:hAnsi="Times New Roman"/>
          <w:noProof/>
          <w:sz w:val="24"/>
          <w:szCs w:val="24"/>
          <w:lang w:val="sr-Cyrl-RS"/>
        </w:rPr>
        <w:t xml:space="preserve">       9) остварује и остале надлежности утврђене законом и статутом града.</w:t>
      </w:r>
    </w:p>
    <w:p w:rsidR="003911FB" w:rsidRPr="00764E9F" w:rsidRDefault="003911FB" w:rsidP="006A4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color w:val="000000"/>
          <w:sz w:val="24"/>
          <w:szCs w:val="24"/>
        </w:rPr>
      </w:pPr>
    </w:p>
    <w:p w:rsidR="003911FB" w:rsidRPr="00764E9F" w:rsidRDefault="003911FB" w:rsidP="006A4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/>
          <w:noProof/>
          <w:sz w:val="24"/>
          <w:szCs w:val="24"/>
        </w:rPr>
      </w:pPr>
      <w:r w:rsidRPr="00764E9F">
        <w:rPr>
          <w:rFonts w:ascii="Times New Roman" w:hAnsi="Times New Roman"/>
          <w:bCs/>
          <w:noProof/>
          <w:color w:val="000000"/>
          <w:sz w:val="24"/>
          <w:szCs w:val="24"/>
          <w:lang w:val="sr-Cyrl-RS"/>
        </w:rPr>
        <w:t>Члан 11.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noProof/>
          <w:sz w:val="24"/>
          <w:szCs w:val="24"/>
        </w:rPr>
      </w:pP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noProof/>
          <w:sz w:val="24"/>
          <w:szCs w:val="24"/>
        </w:rPr>
      </w:pPr>
      <w:r w:rsidRPr="003911FB">
        <w:rPr>
          <w:rFonts w:ascii="Times New Roman" w:eastAsia="TimesNewRomanPSMT" w:hAnsi="Times New Roman"/>
          <w:noProof/>
          <w:sz w:val="24"/>
          <w:szCs w:val="24"/>
          <w:lang w:val="sr-Cyrl-RS"/>
        </w:rPr>
        <w:t xml:space="preserve">       (1) Општине у саставу града имају право да обављају све надлежности општине које законом или Статутом нису додијељене граду.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noProof/>
          <w:sz w:val="24"/>
          <w:szCs w:val="24"/>
        </w:rPr>
      </w:pPr>
      <w:r w:rsidRPr="003911FB">
        <w:rPr>
          <w:rFonts w:ascii="Times New Roman" w:eastAsia="TimesNewRomanPSMT" w:hAnsi="Times New Roman"/>
          <w:noProof/>
          <w:sz w:val="24"/>
          <w:szCs w:val="24"/>
          <w:lang w:val="sr-Cyrl-RS"/>
        </w:rPr>
        <w:t xml:space="preserve">       (2) Статутом града и Статутима општина у његовом саставу уређују се питања из става 1. овог члана.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color w:val="000000"/>
          <w:sz w:val="24"/>
          <w:szCs w:val="24"/>
        </w:rPr>
      </w:pPr>
    </w:p>
    <w:p w:rsidR="003911FB" w:rsidRDefault="003911FB" w:rsidP="006A4D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BA"/>
        </w:rPr>
      </w:pPr>
    </w:p>
    <w:p w:rsidR="003911FB" w:rsidRDefault="003911FB" w:rsidP="006A4D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BA"/>
        </w:rPr>
      </w:pPr>
    </w:p>
    <w:p w:rsidR="00150320" w:rsidRDefault="00150320" w:rsidP="006A4D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BA"/>
        </w:rPr>
      </w:pPr>
    </w:p>
    <w:p w:rsidR="00150320" w:rsidRDefault="00150320" w:rsidP="006A4D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BA"/>
        </w:rPr>
      </w:pPr>
    </w:p>
    <w:p w:rsidR="003911FB" w:rsidRDefault="003911FB" w:rsidP="006A4D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BA"/>
        </w:rPr>
      </w:pP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  <w:r w:rsidRPr="003911FB"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BA"/>
        </w:rPr>
        <w:t>III</w:t>
      </w:r>
      <w:r w:rsidRPr="003911FB">
        <w:rPr>
          <w:rFonts w:ascii="Times New Roman" w:hAnsi="Times New Roman"/>
          <w:b/>
          <w:bCs/>
          <w:noProof/>
          <w:color w:val="000000"/>
          <w:sz w:val="24"/>
          <w:szCs w:val="24"/>
          <w:lang w:val="sr-Cyrl-RS"/>
        </w:rPr>
        <w:t xml:space="preserve">  ОРГАНИ  ГРАДА ИСТОЧНО САРАЈЕВО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11FB" w:rsidRPr="00764E9F" w:rsidRDefault="003911FB" w:rsidP="006A4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color w:val="000000"/>
          <w:sz w:val="24"/>
          <w:szCs w:val="24"/>
        </w:rPr>
      </w:pPr>
      <w:r w:rsidRPr="00764E9F">
        <w:rPr>
          <w:rFonts w:ascii="Times New Roman" w:hAnsi="Times New Roman"/>
          <w:bCs/>
          <w:noProof/>
          <w:color w:val="000000"/>
          <w:sz w:val="24"/>
          <w:szCs w:val="24"/>
          <w:lang w:val="sr-Cyrl-RS"/>
        </w:rPr>
        <w:t>Члан 12.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noProof/>
          <w:sz w:val="24"/>
          <w:szCs w:val="24"/>
        </w:rPr>
      </w:pPr>
      <w:r w:rsidRPr="003911FB">
        <w:rPr>
          <w:rFonts w:ascii="Times New Roman" w:eastAsia="TimesNewRomanPSMT" w:hAnsi="Times New Roman"/>
          <w:noProof/>
          <w:sz w:val="24"/>
          <w:szCs w:val="24"/>
          <w:lang w:val="sr-Cyrl-RS"/>
        </w:rPr>
        <w:t xml:space="preserve">       Органи града Источно Сарајево су: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noProof/>
          <w:sz w:val="24"/>
          <w:szCs w:val="24"/>
        </w:rPr>
      </w:pPr>
      <w:r w:rsidRPr="003911FB">
        <w:rPr>
          <w:rFonts w:ascii="Times New Roman" w:eastAsia="TimesNewRomanPSMT" w:hAnsi="Times New Roman"/>
          <w:noProof/>
          <w:sz w:val="24"/>
          <w:szCs w:val="24"/>
          <w:lang w:val="sr-Cyrl-RS"/>
        </w:rPr>
        <w:t xml:space="preserve">1) Скупштина града </w:t>
      </w:r>
      <w:r w:rsidRPr="003911FB">
        <w:rPr>
          <w:rFonts w:ascii="Times New Roman" w:hAnsi="Times New Roman"/>
          <w:noProof/>
          <w:color w:val="000000"/>
          <w:sz w:val="24"/>
          <w:szCs w:val="24"/>
          <w:lang w:val="sr-Cyrl-RS"/>
        </w:rPr>
        <w:t xml:space="preserve">(у даљем тексту: Скупштина) </w:t>
      </w:r>
      <w:r w:rsidRPr="003911FB">
        <w:rPr>
          <w:rFonts w:ascii="Times New Roman" w:eastAsia="TimesNewRomanPSMT" w:hAnsi="Times New Roman"/>
          <w:noProof/>
          <w:sz w:val="24"/>
          <w:szCs w:val="24"/>
          <w:lang w:val="sr-Cyrl-RS"/>
        </w:rPr>
        <w:t xml:space="preserve"> и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color w:val="000000"/>
          <w:sz w:val="24"/>
          <w:szCs w:val="24"/>
        </w:rPr>
      </w:pPr>
      <w:r w:rsidRPr="003911FB">
        <w:rPr>
          <w:rFonts w:ascii="Times New Roman" w:eastAsia="TimesNewRomanPSMT" w:hAnsi="Times New Roman"/>
          <w:noProof/>
          <w:sz w:val="24"/>
          <w:szCs w:val="24"/>
          <w:lang w:val="sr-Cyrl-RS"/>
        </w:rPr>
        <w:t xml:space="preserve">2) Градоначелник </w:t>
      </w:r>
      <w:r w:rsidRPr="003911FB">
        <w:rPr>
          <w:rFonts w:ascii="Times New Roman" w:hAnsi="Times New Roman"/>
          <w:noProof/>
          <w:color w:val="000000"/>
          <w:sz w:val="24"/>
          <w:szCs w:val="24"/>
          <w:lang w:val="sr-Cyrl-RS"/>
        </w:rPr>
        <w:t>(у даљем тексту: Градоначелник).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noProof/>
          <w:sz w:val="24"/>
          <w:szCs w:val="24"/>
        </w:rPr>
      </w:pPr>
    </w:p>
    <w:p w:rsidR="003911FB" w:rsidRPr="003911FB" w:rsidRDefault="003911FB" w:rsidP="006A4D1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  <w:r w:rsidRPr="003911FB">
        <w:rPr>
          <w:rFonts w:ascii="Times New Roman" w:hAnsi="Times New Roman"/>
          <w:b/>
          <w:bCs/>
          <w:noProof/>
          <w:color w:val="000000"/>
          <w:sz w:val="24"/>
          <w:szCs w:val="24"/>
          <w:lang w:val="sr-Cyrl-RS"/>
        </w:rPr>
        <w:t>Скупштина</w:t>
      </w:r>
    </w:p>
    <w:p w:rsidR="003911FB" w:rsidRPr="003911FB" w:rsidRDefault="003911FB" w:rsidP="006A4D1A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11FB" w:rsidRPr="00764E9F" w:rsidRDefault="003911FB" w:rsidP="006A4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color w:val="000000"/>
          <w:sz w:val="24"/>
          <w:szCs w:val="24"/>
        </w:rPr>
      </w:pPr>
      <w:r w:rsidRPr="00764E9F">
        <w:rPr>
          <w:rFonts w:ascii="Times New Roman" w:hAnsi="Times New Roman"/>
          <w:bCs/>
          <w:noProof/>
          <w:color w:val="000000"/>
          <w:sz w:val="24"/>
          <w:szCs w:val="24"/>
          <w:lang w:val="sr-Cyrl-RS"/>
        </w:rPr>
        <w:t>Члан 13.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11FB" w:rsidRPr="003911FB" w:rsidRDefault="003911FB" w:rsidP="006A4D1A">
      <w:pPr>
        <w:pStyle w:val="Default"/>
        <w:jc w:val="both"/>
        <w:rPr>
          <w:noProof/>
        </w:rPr>
      </w:pPr>
      <w:r w:rsidRPr="003911FB">
        <w:rPr>
          <w:noProof/>
          <w:lang w:val="sr-Cyrl-RS"/>
        </w:rPr>
        <w:t xml:space="preserve">       (1) Скупштина Града Источно Сарајево је представнички орган, орган одлучивања и креирања политике Града. 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911FB">
        <w:rPr>
          <w:rFonts w:ascii="Times New Roman" w:hAnsi="Times New Roman"/>
          <w:noProof/>
          <w:sz w:val="24"/>
          <w:szCs w:val="24"/>
          <w:lang w:val="sr-Cyrl-RS"/>
        </w:rPr>
        <w:t xml:space="preserve">       (2) </w:t>
      </w:r>
      <w:r w:rsidRPr="003911FB">
        <w:rPr>
          <w:rFonts w:ascii="Times New Roman" w:eastAsia="TimesNewRomanPSMT" w:hAnsi="Times New Roman"/>
          <w:noProof/>
          <w:sz w:val="24"/>
          <w:szCs w:val="24"/>
          <w:lang w:val="sr-Cyrl-RS"/>
        </w:rPr>
        <w:t>Број одборника скупштине утврђује се Статутом града, у складу са изборним прописима.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911FB">
        <w:rPr>
          <w:rFonts w:ascii="Times New Roman" w:hAnsi="Times New Roman"/>
          <w:noProof/>
          <w:sz w:val="24"/>
          <w:szCs w:val="24"/>
          <w:lang w:val="sr-Cyrl-RS"/>
        </w:rPr>
        <w:t xml:space="preserve">       (3) Дјелокруг рада Скупштине Града прописан је законом и Статутом.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:rsidR="003911FB" w:rsidRPr="003911FB" w:rsidRDefault="003911FB" w:rsidP="006A4D1A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  <w:r w:rsidRPr="003911FB">
        <w:rPr>
          <w:rFonts w:ascii="Times New Roman" w:hAnsi="Times New Roman"/>
          <w:b/>
          <w:bCs/>
          <w:noProof/>
          <w:color w:val="000000"/>
          <w:sz w:val="24"/>
          <w:szCs w:val="24"/>
          <w:lang w:val="sr-Cyrl-RS"/>
        </w:rPr>
        <w:t>Предсједник и потпредсједник Скупштине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11FB" w:rsidRPr="00764E9F" w:rsidRDefault="003911FB" w:rsidP="006A4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color w:val="000000"/>
          <w:sz w:val="24"/>
          <w:szCs w:val="24"/>
        </w:rPr>
      </w:pPr>
      <w:r w:rsidRPr="00764E9F">
        <w:rPr>
          <w:rFonts w:ascii="Times New Roman" w:hAnsi="Times New Roman"/>
          <w:bCs/>
          <w:noProof/>
          <w:color w:val="000000"/>
          <w:sz w:val="24"/>
          <w:szCs w:val="24"/>
          <w:lang w:val="sr-Cyrl-RS"/>
        </w:rPr>
        <w:t>Члан 14.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11FB" w:rsidRPr="003911FB" w:rsidRDefault="003911FB" w:rsidP="006A4D1A">
      <w:pPr>
        <w:pStyle w:val="Default"/>
        <w:numPr>
          <w:ilvl w:val="0"/>
          <w:numId w:val="4"/>
        </w:numPr>
        <w:jc w:val="both"/>
        <w:rPr>
          <w:noProof/>
        </w:rPr>
      </w:pPr>
      <w:r w:rsidRPr="003911FB">
        <w:rPr>
          <w:noProof/>
          <w:lang w:val="sr-Cyrl-RS"/>
        </w:rPr>
        <w:t xml:space="preserve"> Скупштина има предсједника и потпредсједника Скупштине који се бирају из </w:t>
      </w:r>
    </w:p>
    <w:p w:rsidR="003911FB" w:rsidRPr="003911FB" w:rsidRDefault="003911FB" w:rsidP="006A4D1A">
      <w:pPr>
        <w:pStyle w:val="Default"/>
        <w:jc w:val="both"/>
        <w:rPr>
          <w:noProof/>
        </w:rPr>
      </w:pPr>
      <w:r w:rsidRPr="003911FB">
        <w:rPr>
          <w:noProof/>
          <w:lang w:val="sr-Cyrl-RS"/>
        </w:rPr>
        <w:t>реда одборника на период трајања мандата Скупштине. .</w:t>
      </w:r>
    </w:p>
    <w:p w:rsidR="003911FB" w:rsidRPr="003911FB" w:rsidRDefault="003911FB" w:rsidP="006A4D1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3911FB">
        <w:rPr>
          <w:rFonts w:ascii="Times New Roman" w:hAnsi="Times New Roman"/>
          <w:noProof/>
          <w:color w:val="000000"/>
          <w:sz w:val="24"/>
          <w:szCs w:val="24"/>
          <w:lang w:val="sr-Cyrl-RS"/>
        </w:rPr>
        <w:t xml:space="preserve"> Предсједник Скупштине бира се већином укупног броја одборника, у складу</w:t>
      </w:r>
    </w:p>
    <w:p w:rsidR="003911FB" w:rsidRPr="003911FB" w:rsidRDefault="003911FB" w:rsidP="006A4D1A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3911FB">
        <w:rPr>
          <w:rFonts w:ascii="Times New Roman" w:hAnsi="Times New Roman"/>
          <w:noProof/>
          <w:color w:val="000000"/>
          <w:sz w:val="24"/>
          <w:szCs w:val="24"/>
          <w:lang w:val="sr-Cyrl-RS"/>
        </w:rPr>
        <w:t>са законом.</w:t>
      </w:r>
    </w:p>
    <w:p w:rsidR="003911FB" w:rsidRPr="003911FB" w:rsidRDefault="003911FB" w:rsidP="006A4D1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3911FB">
        <w:rPr>
          <w:rFonts w:ascii="Times New Roman" w:hAnsi="Times New Roman"/>
          <w:noProof/>
          <w:color w:val="000000"/>
          <w:sz w:val="24"/>
          <w:szCs w:val="24"/>
          <w:lang w:val="sr-Cyrl-RS"/>
        </w:rPr>
        <w:t>Функција предсједника Скупштине је професионална.</w:t>
      </w:r>
    </w:p>
    <w:p w:rsidR="003911FB" w:rsidRPr="003911FB" w:rsidRDefault="003911FB" w:rsidP="006A4D1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3911FB">
        <w:rPr>
          <w:rFonts w:ascii="Times New Roman" w:hAnsi="Times New Roman"/>
          <w:noProof/>
          <w:color w:val="000000"/>
          <w:sz w:val="24"/>
          <w:szCs w:val="24"/>
          <w:lang w:val="sr-Cyrl-RS"/>
        </w:rPr>
        <w:t>Предсједник и потпредсједник Скупштине могу бити разријешени прије истека</w:t>
      </w:r>
    </w:p>
    <w:p w:rsidR="003911FB" w:rsidRPr="003911FB" w:rsidRDefault="003911FB" w:rsidP="006A4D1A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3911FB">
        <w:rPr>
          <w:rFonts w:ascii="Times New Roman" w:hAnsi="Times New Roman"/>
          <w:noProof/>
          <w:color w:val="000000"/>
          <w:sz w:val="24"/>
          <w:szCs w:val="24"/>
          <w:lang w:val="sr-Cyrl-RS"/>
        </w:rPr>
        <w:t>времена на које су изабрани, а</w:t>
      </w:r>
      <w:r w:rsidRPr="003911FB">
        <w:rPr>
          <w:rFonts w:ascii="Times New Roman" w:hAnsi="Times New Roman"/>
          <w:noProof/>
          <w:sz w:val="24"/>
          <w:szCs w:val="24"/>
          <w:lang w:val="sr-Cyrl-RS"/>
        </w:rPr>
        <w:t xml:space="preserve"> разрјешење се врши  по истом поступку по коме се врши њихов избор,</w:t>
      </w:r>
      <w:r w:rsidRPr="003911FB">
        <w:rPr>
          <w:rFonts w:ascii="Times New Roman" w:hAnsi="Times New Roman"/>
          <w:noProof/>
          <w:color w:val="000000"/>
          <w:sz w:val="24"/>
          <w:szCs w:val="24"/>
          <w:lang w:val="sr-Cyrl-RS"/>
        </w:rPr>
        <w:t xml:space="preserve"> у складу са законом и Статутом  града.</w:t>
      </w:r>
    </w:p>
    <w:p w:rsidR="003911FB" w:rsidRPr="0077460D" w:rsidRDefault="003911FB" w:rsidP="006A4D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color w:val="000000"/>
          <w:sz w:val="24"/>
          <w:szCs w:val="24"/>
          <w:lang w:val="en-US"/>
        </w:rPr>
      </w:pP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  <w:r w:rsidRPr="003911FB">
        <w:rPr>
          <w:rFonts w:ascii="Times New Roman" w:hAnsi="Times New Roman"/>
          <w:b/>
          <w:bCs/>
          <w:noProof/>
          <w:color w:val="000000"/>
          <w:sz w:val="24"/>
          <w:szCs w:val="24"/>
          <w:lang w:val="sr-Cyrl-RS"/>
        </w:rPr>
        <w:t xml:space="preserve">     2)   Секретар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11FB" w:rsidRPr="00764E9F" w:rsidRDefault="003911FB" w:rsidP="006A4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color w:val="000000"/>
          <w:sz w:val="24"/>
          <w:szCs w:val="24"/>
        </w:rPr>
      </w:pPr>
      <w:r w:rsidRPr="00764E9F">
        <w:rPr>
          <w:rFonts w:ascii="Times New Roman" w:hAnsi="Times New Roman"/>
          <w:bCs/>
          <w:noProof/>
          <w:color w:val="000000"/>
          <w:sz w:val="24"/>
          <w:szCs w:val="24"/>
          <w:lang w:val="sr-Cyrl-RS"/>
        </w:rPr>
        <w:t>Члан 15.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11FB" w:rsidRPr="003911FB" w:rsidRDefault="003911FB" w:rsidP="005E353B">
      <w:pPr>
        <w:pStyle w:val="ListParagraph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25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3911FB">
        <w:rPr>
          <w:rFonts w:ascii="Times New Roman" w:hAnsi="Times New Roman"/>
          <w:noProof/>
          <w:color w:val="000000"/>
          <w:sz w:val="24"/>
          <w:szCs w:val="24"/>
          <w:lang w:val="sr-Cyrl-RS"/>
        </w:rPr>
        <w:t>Секретара именује Скупштина, послије проведеног јавног конкурса, у складу са законом.</w:t>
      </w:r>
    </w:p>
    <w:p w:rsidR="003911FB" w:rsidRPr="0045702F" w:rsidRDefault="005E353B" w:rsidP="006A4D1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noProof/>
          <w:sz w:val="24"/>
          <w:szCs w:val="24"/>
        </w:rPr>
      </w:pPr>
      <w:r>
        <w:rPr>
          <w:rFonts w:ascii="Times New Roman" w:eastAsia="TimesNewRomanPSMT" w:hAnsi="Times New Roman"/>
          <w:noProof/>
          <w:sz w:val="24"/>
          <w:szCs w:val="24"/>
          <w:lang w:val="en-US"/>
        </w:rPr>
        <w:t xml:space="preserve">  </w:t>
      </w:r>
      <w:r w:rsidR="003911FB" w:rsidRPr="003911FB">
        <w:rPr>
          <w:rFonts w:ascii="Times New Roman" w:eastAsia="TimesNewRomanPSMT" w:hAnsi="Times New Roman"/>
          <w:noProof/>
          <w:sz w:val="24"/>
          <w:szCs w:val="24"/>
          <w:lang w:val="sr-Cyrl-RS"/>
        </w:rPr>
        <w:t xml:space="preserve">Секретар скупштине руководи стручном службом Скупштине. </w:t>
      </w:r>
    </w:p>
    <w:p w:rsidR="0045702F" w:rsidRPr="003911FB" w:rsidRDefault="0045702F" w:rsidP="0045702F">
      <w:pPr>
        <w:pStyle w:val="ListParagraph"/>
        <w:autoSpaceDE w:val="0"/>
        <w:autoSpaceDN w:val="0"/>
        <w:adjustRightInd w:val="0"/>
        <w:spacing w:after="0" w:line="240" w:lineRule="auto"/>
        <w:ind w:left="885"/>
        <w:jc w:val="both"/>
        <w:rPr>
          <w:rFonts w:ascii="Times New Roman" w:eastAsia="TimesNewRomanPSMT" w:hAnsi="Times New Roman"/>
          <w:noProof/>
          <w:sz w:val="24"/>
          <w:szCs w:val="24"/>
        </w:rPr>
      </w:pPr>
    </w:p>
    <w:p w:rsidR="003911FB" w:rsidRPr="003911FB" w:rsidRDefault="003911FB" w:rsidP="006A4D1A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  <w:r w:rsidRPr="003911FB">
        <w:rPr>
          <w:rFonts w:ascii="Times New Roman" w:hAnsi="Times New Roman"/>
          <w:b/>
          <w:bCs/>
          <w:noProof/>
          <w:color w:val="000000"/>
          <w:sz w:val="24"/>
          <w:szCs w:val="24"/>
          <w:lang w:val="sr-Cyrl-RS"/>
        </w:rPr>
        <w:t xml:space="preserve"> Градоначелник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11FB" w:rsidRPr="00764E9F" w:rsidRDefault="003911FB" w:rsidP="006A4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color w:val="000000"/>
          <w:sz w:val="24"/>
          <w:szCs w:val="24"/>
        </w:rPr>
      </w:pPr>
      <w:r w:rsidRPr="00764E9F">
        <w:rPr>
          <w:rFonts w:ascii="Times New Roman" w:hAnsi="Times New Roman"/>
          <w:bCs/>
          <w:noProof/>
          <w:color w:val="000000"/>
          <w:sz w:val="24"/>
          <w:szCs w:val="24"/>
          <w:lang w:val="sr-Cyrl-RS"/>
        </w:rPr>
        <w:t>Члан 16.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noProof/>
          <w:sz w:val="24"/>
          <w:szCs w:val="24"/>
        </w:rPr>
      </w:pPr>
    </w:p>
    <w:p w:rsidR="003911FB" w:rsidRPr="003911FB" w:rsidRDefault="003911FB" w:rsidP="006A4D1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3911FB">
        <w:rPr>
          <w:rFonts w:ascii="Times New Roman" w:hAnsi="Times New Roman"/>
          <w:noProof/>
          <w:color w:val="000000"/>
          <w:sz w:val="24"/>
          <w:szCs w:val="24"/>
          <w:lang w:val="sr-Cyrl-RS"/>
        </w:rPr>
        <w:t>Градоначелник је извршни орган власти града.</w:t>
      </w:r>
    </w:p>
    <w:p w:rsidR="003911FB" w:rsidRPr="003911FB" w:rsidRDefault="003911FB" w:rsidP="006A4D1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noProof/>
          <w:sz w:val="24"/>
          <w:szCs w:val="24"/>
        </w:rPr>
      </w:pPr>
      <w:r w:rsidRPr="003911FB">
        <w:rPr>
          <w:rFonts w:ascii="Times New Roman" w:eastAsia="TimesNewRomanPSMT" w:hAnsi="Times New Roman"/>
          <w:noProof/>
          <w:sz w:val="24"/>
          <w:szCs w:val="24"/>
          <w:lang w:val="sr-Cyrl-RS"/>
        </w:rPr>
        <w:t>Градоначелника,  бирају грађани на општим непосредним изборима за период од</w:t>
      </w:r>
    </w:p>
    <w:p w:rsidR="003911FB" w:rsidRPr="003911FB" w:rsidRDefault="003911FB" w:rsidP="006A4D1A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noProof/>
          <w:sz w:val="24"/>
          <w:szCs w:val="24"/>
        </w:rPr>
      </w:pPr>
      <w:r w:rsidRPr="003911FB">
        <w:rPr>
          <w:rFonts w:ascii="Times New Roman" w:eastAsia="TimesNewRomanPSMT" w:hAnsi="Times New Roman"/>
          <w:noProof/>
          <w:sz w:val="24"/>
          <w:szCs w:val="24"/>
          <w:lang w:val="sr-Cyrl-RS"/>
        </w:rPr>
        <w:t>четири године у складу са изборним прописима.</w:t>
      </w:r>
    </w:p>
    <w:p w:rsidR="003911FB" w:rsidRPr="003911FB" w:rsidRDefault="003911FB" w:rsidP="006A4D1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noProof/>
          <w:sz w:val="24"/>
          <w:szCs w:val="24"/>
        </w:rPr>
      </w:pPr>
      <w:r w:rsidRPr="003911FB">
        <w:rPr>
          <w:rFonts w:ascii="Times New Roman" w:eastAsia="TimesNewRomanPSMT" w:hAnsi="Times New Roman"/>
          <w:noProof/>
          <w:sz w:val="24"/>
          <w:szCs w:val="24"/>
          <w:lang w:val="sr-Cyrl-RS"/>
        </w:rPr>
        <w:t>Градоначелник  има замјеника кога бира и разрјешава Скупштина на приједлог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noProof/>
          <w:sz w:val="24"/>
          <w:szCs w:val="24"/>
        </w:rPr>
      </w:pPr>
      <w:r w:rsidRPr="003911FB">
        <w:rPr>
          <w:rFonts w:ascii="Times New Roman" w:eastAsia="TimesNewRomanPSMT" w:hAnsi="Times New Roman"/>
          <w:noProof/>
          <w:sz w:val="24"/>
          <w:szCs w:val="24"/>
          <w:lang w:val="sr-Cyrl-RS"/>
        </w:rPr>
        <w:t>градоначелника.</w:t>
      </w:r>
    </w:p>
    <w:p w:rsidR="003911FB" w:rsidRPr="003911FB" w:rsidRDefault="003911FB" w:rsidP="006A4D1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noProof/>
          <w:sz w:val="24"/>
          <w:szCs w:val="24"/>
        </w:rPr>
      </w:pPr>
      <w:r w:rsidRPr="003911FB">
        <w:rPr>
          <w:rFonts w:ascii="Times New Roman" w:eastAsia="TimesNewRomanPSMT" w:hAnsi="Times New Roman"/>
          <w:noProof/>
          <w:sz w:val="24"/>
          <w:szCs w:val="24"/>
          <w:lang w:val="sr-Cyrl-RS"/>
        </w:rPr>
        <w:lastRenderedPageBreak/>
        <w:t>Престанак мандата градоначелника и његов опозив прије истека мандата</w:t>
      </w:r>
    </w:p>
    <w:p w:rsidR="003911FB" w:rsidRPr="003911FB" w:rsidRDefault="003911FB" w:rsidP="006A4D1A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noProof/>
          <w:sz w:val="24"/>
          <w:szCs w:val="24"/>
        </w:rPr>
      </w:pPr>
      <w:r w:rsidRPr="003911FB">
        <w:rPr>
          <w:rFonts w:ascii="Times New Roman" w:eastAsia="TimesNewRomanPSMT" w:hAnsi="Times New Roman"/>
          <w:noProof/>
          <w:sz w:val="24"/>
          <w:szCs w:val="24"/>
          <w:lang w:val="sr-Cyrl-RS"/>
        </w:rPr>
        <w:t>спроводи се у складу са законом и изборним прописима.</w:t>
      </w:r>
    </w:p>
    <w:p w:rsidR="003911FB" w:rsidRPr="003911FB" w:rsidRDefault="003911FB" w:rsidP="006A4D1A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noProof/>
          <w:sz w:val="24"/>
          <w:szCs w:val="24"/>
        </w:rPr>
      </w:pPr>
    </w:p>
    <w:p w:rsidR="003911FB" w:rsidRPr="003911FB" w:rsidRDefault="003911FB" w:rsidP="006A4D1A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noProof/>
          <w:sz w:val="24"/>
          <w:szCs w:val="24"/>
        </w:rPr>
      </w:pPr>
    </w:p>
    <w:p w:rsidR="003911FB" w:rsidRPr="003911FB" w:rsidRDefault="003911FB" w:rsidP="006A4D1A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sz w:val="24"/>
          <w:szCs w:val="24"/>
        </w:rPr>
      </w:pPr>
      <w:r w:rsidRPr="003911FB">
        <w:rPr>
          <w:rFonts w:ascii="Times New Roman" w:hAnsi="Times New Roman"/>
          <w:b/>
          <w:bCs/>
          <w:noProof/>
          <w:sz w:val="24"/>
          <w:szCs w:val="24"/>
          <w:lang w:val="sr-Cyrl-RS"/>
        </w:rPr>
        <w:t xml:space="preserve"> Градска управа</w:t>
      </w:r>
    </w:p>
    <w:p w:rsidR="003911FB" w:rsidRPr="00764E9F" w:rsidRDefault="003911FB" w:rsidP="006A4D1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Cs/>
          <w:noProof/>
          <w:color w:val="000000"/>
          <w:sz w:val="24"/>
          <w:szCs w:val="24"/>
        </w:rPr>
      </w:pPr>
      <w:r w:rsidRPr="003911FB">
        <w:rPr>
          <w:rFonts w:ascii="Times New Roman" w:hAnsi="Times New Roman"/>
          <w:b/>
          <w:bCs/>
          <w:noProof/>
          <w:color w:val="000000"/>
          <w:sz w:val="24"/>
          <w:szCs w:val="24"/>
          <w:lang w:val="sr-Cyrl-RS"/>
        </w:rPr>
        <w:t xml:space="preserve">                                                        </w:t>
      </w:r>
      <w:r w:rsidRPr="00764E9F">
        <w:rPr>
          <w:rFonts w:ascii="Times New Roman" w:hAnsi="Times New Roman"/>
          <w:bCs/>
          <w:noProof/>
          <w:color w:val="000000"/>
          <w:sz w:val="24"/>
          <w:szCs w:val="24"/>
          <w:lang w:val="sr-Cyrl-RS"/>
        </w:rPr>
        <w:t>Члан 17.</w:t>
      </w:r>
    </w:p>
    <w:p w:rsidR="003911FB" w:rsidRPr="003911FB" w:rsidRDefault="003911FB" w:rsidP="006A4D1A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sz w:val="24"/>
          <w:szCs w:val="24"/>
        </w:rPr>
      </w:pP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noProof/>
          <w:sz w:val="24"/>
          <w:szCs w:val="24"/>
        </w:rPr>
      </w:pPr>
      <w:r w:rsidRPr="003911FB">
        <w:rPr>
          <w:rFonts w:ascii="Times New Roman" w:eastAsia="TimesNewRomanPSMT" w:hAnsi="Times New Roman"/>
          <w:noProof/>
          <w:sz w:val="24"/>
          <w:szCs w:val="24"/>
          <w:lang w:val="sr-Cyrl-RS"/>
        </w:rPr>
        <w:t xml:space="preserve">        Градоначелник, утврђује структуру и унутрашњу организацију градске управе у законом утврђеним општим границама.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noProof/>
          <w:sz w:val="24"/>
          <w:szCs w:val="24"/>
        </w:rPr>
      </w:pP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b/>
          <w:noProof/>
          <w:sz w:val="24"/>
          <w:szCs w:val="24"/>
        </w:rPr>
      </w:pPr>
      <w:r w:rsidRPr="003911FB">
        <w:rPr>
          <w:rFonts w:ascii="Times New Roman" w:eastAsia="TimesNewRomanPSMT" w:hAnsi="Times New Roman"/>
          <w:b/>
          <w:noProof/>
          <w:sz w:val="24"/>
          <w:szCs w:val="24"/>
          <w:lang w:val="sr-Latn-BA"/>
        </w:rPr>
        <w:t>IV</w:t>
      </w:r>
      <w:r w:rsidRPr="003911FB">
        <w:rPr>
          <w:rFonts w:ascii="Times New Roman" w:eastAsia="TimesNewRomanPSMT" w:hAnsi="Times New Roman"/>
          <w:b/>
          <w:noProof/>
          <w:sz w:val="24"/>
          <w:szCs w:val="24"/>
          <w:lang w:val="sr-Cyrl-RS"/>
        </w:rPr>
        <w:t xml:space="preserve">  МЕЂУСОБНИ ОДНОСИ СКУПШТИНЕ И ГРАДОНАЧЕЛНИКА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noProof/>
          <w:sz w:val="24"/>
          <w:szCs w:val="24"/>
        </w:rPr>
      </w:pPr>
    </w:p>
    <w:p w:rsidR="003911FB" w:rsidRPr="00764E9F" w:rsidRDefault="003911FB" w:rsidP="006A4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color w:val="000000"/>
          <w:sz w:val="24"/>
          <w:szCs w:val="24"/>
        </w:rPr>
      </w:pPr>
      <w:r w:rsidRPr="00764E9F">
        <w:rPr>
          <w:rFonts w:ascii="Times New Roman" w:hAnsi="Times New Roman"/>
          <w:bCs/>
          <w:noProof/>
          <w:color w:val="000000"/>
          <w:sz w:val="24"/>
          <w:szCs w:val="24"/>
          <w:lang w:val="sr-Cyrl-RS"/>
        </w:rPr>
        <w:t>Члан 18.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noProof/>
          <w:sz w:val="24"/>
          <w:szCs w:val="24"/>
        </w:rPr>
      </w:pP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noProof/>
          <w:sz w:val="24"/>
          <w:szCs w:val="24"/>
        </w:rPr>
      </w:pPr>
      <w:r w:rsidRPr="003911FB">
        <w:rPr>
          <w:rFonts w:ascii="Times New Roman" w:eastAsia="TimesNewRomanPSMT" w:hAnsi="Times New Roman"/>
          <w:noProof/>
          <w:sz w:val="24"/>
          <w:szCs w:val="24"/>
          <w:lang w:val="sr-Cyrl-RS"/>
        </w:rPr>
        <w:t xml:space="preserve">       Међусобни односи Скупштине и градоначелника заснивају се на принципима међусобног уважавања и сарадње, уз појединачну одговорност за остваривање властитих надлежности и заједничку одговорност за функционисање града.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noProof/>
          <w:sz w:val="24"/>
          <w:szCs w:val="24"/>
        </w:rPr>
      </w:pP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b/>
          <w:noProof/>
          <w:sz w:val="24"/>
          <w:szCs w:val="24"/>
        </w:rPr>
      </w:pPr>
      <w:r w:rsidRPr="003911FB">
        <w:rPr>
          <w:rFonts w:ascii="Times New Roman" w:eastAsia="TimesNewRomanPSMT" w:hAnsi="Times New Roman"/>
          <w:b/>
          <w:noProof/>
          <w:sz w:val="24"/>
          <w:szCs w:val="24"/>
          <w:lang w:val="sr-Latn-BA"/>
        </w:rPr>
        <w:t>V</w:t>
      </w:r>
      <w:r w:rsidRPr="003911FB">
        <w:rPr>
          <w:rFonts w:ascii="Times New Roman" w:eastAsia="TimesNewRomanPSMT" w:hAnsi="Times New Roman"/>
          <w:b/>
          <w:noProof/>
          <w:sz w:val="24"/>
          <w:szCs w:val="24"/>
          <w:lang w:val="sr-Cyrl-RS"/>
        </w:rPr>
        <w:t xml:space="preserve">  ИМОВИНА И ФИНАСИРАЊЕ ГРАДА ИСТОЧНО САРАЈЕВО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b/>
          <w:noProof/>
          <w:sz w:val="24"/>
          <w:szCs w:val="24"/>
        </w:rPr>
      </w:pPr>
    </w:p>
    <w:p w:rsidR="003911FB" w:rsidRPr="00764E9F" w:rsidRDefault="003911FB" w:rsidP="006A4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color w:val="000000"/>
          <w:sz w:val="24"/>
          <w:szCs w:val="24"/>
        </w:rPr>
      </w:pPr>
      <w:r w:rsidRPr="00764E9F">
        <w:rPr>
          <w:rFonts w:ascii="Times New Roman" w:hAnsi="Times New Roman"/>
          <w:bCs/>
          <w:noProof/>
          <w:color w:val="000000"/>
          <w:sz w:val="24"/>
          <w:szCs w:val="24"/>
          <w:lang w:val="sr-Cyrl-RS"/>
        </w:rPr>
        <w:t>Члан 19.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11FB" w:rsidRPr="003911FB" w:rsidRDefault="003911FB" w:rsidP="006A4D1A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color w:val="000000"/>
          <w:sz w:val="24"/>
          <w:szCs w:val="24"/>
        </w:rPr>
      </w:pPr>
      <w:r w:rsidRPr="003911FB">
        <w:rPr>
          <w:rFonts w:ascii="Times New Roman" w:hAnsi="Times New Roman"/>
          <w:bCs/>
          <w:noProof/>
          <w:color w:val="000000"/>
          <w:sz w:val="24"/>
          <w:szCs w:val="24"/>
          <w:lang w:val="sr-Cyrl-RS"/>
        </w:rPr>
        <w:t>Град има своју имовину.</w:t>
      </w:r>
    </w:p>
    <w:p w:rsidR="003911FB" w:rsidRPr="003911FB" w:rsidRDefault="003911FB" w:rsidP="006A4D1A">
      <w:pPr>
        <w:pStyle w:val="Default"/>
        <w:numPr>
          <w:ilvl w:val="0"/>
          <w:numId w:val="10"/>
        </w:numPr>
        <w:jc w:val="both"/>
        <w:rPr>
          <w:noProof/>
          <w:color w:val="auto"/>
        </w:rPr>
      </w:pPr>
      <w:r w:rsidRPr="003911FB">
        <w:rPr>
          <w:noProof/>
          <w:color w:val="auto"/>
          <w:lang w:val="sr-Cyrl-RS"/>
        </w:rPr>
        <w:t>Имовину града чине непокретне и покретне ствари, новчана средства и</w:t>
      </w:r>
    </w:p>
    <w:p w:rsidR="003911FB" w:rsidRPr="003911FB" w:rsidRDefault="003911FB" w:rsidP="006A4D1A">
      <w:pPr>
        <w:pStyle w:val="Default"/>
        <w:jc w:val="both"/>
        <w:rPr>
          <w:noProof/>
          <w:color w:val="auto"/>
        </w:rPr>
      </w:pPr>
      <w:r w:rsidRPr="003911FB">
        <w:rPr>
          <w:noProof/>
          <w:color w:val="auto"/>
          <w:lang w:val="sr-Cyrl-RS"/>
        </w:rPr>
        <w:t>имовинска права, у складу са законом.</w:t>
      </w:r>
    </w:p>
    <w:p w:rsidR="003911FB" w:rsidRPr="003911FB" w:rsidRDefault="003911FB" w:rsidP="0045702F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bCs/>
          <w:noProof/>
          <w:color w:val="000000"/>
          <w:sz w:val="24"/>
          <w:szCs w:val="24"/>
        </w:rPr>
      </w:pPr>
      <w:r w:rsidRPr="003911FB">
        <w:rPr>
          <w:rFonts w:ascii="Times New Roman" w:hAnsi="Times New Roman"/>
          <w:bCs/>
          <w:noProof/>
          <w:color w:val="000000"/>
          <w:sz w:val="24"/>
          <w:szCs w:val="24"/>
          <w:lang w:val="sr-Cyrl-RS"/>
        </w:rPr>
        <w:t>Имовином града Источно Сарајево самостално располажу органи града, у складу са законом.</w:t>
      </w:r>
    </w:p>
    <w:p w:rsidR="003911FB" w:rsidRPr="003911FB" w:rsidRDefault="003911FB" w:rsidP="007746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color w:val="000000"/>
          <w:sz w:val="24"/>
          <w:szCs w:val="24"/>
          <w:lang w:val="sr-Latn-BA"/>
        </w:rPr>
      </w:pPr>
    </w:p>
    <w:p w:rsidR="003911FB" w:rsidRPr="00764E9F" w:rsidRDefault="003911FB" w:rsidP="006A4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color w:val="000000"/>
          <w:sz w:val="24"/>
          <w:szCs w:val="24"/>
        </w:rPr>
      </w:pPr>
      <w:r w:rsidRPr="00764E9F">
        <w:rPr>
          <w:rFonts w:ascii="Times New Roman" w:hAnsi="Times New Roman"/>
          <w:bCs/>
          <w:noProof/>
          <w:color w:val="000000"/>
          <w:sz w:val="24"/>
          <w:szCs w:val="24"/>
          <w:lang w:val="sr-Cyrl-RS"/>
        </w:rPr>
        <w:t>Члан 20.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11FB" w:rsidRPr="003911FB" w:rsidRDefault="003911FB" w:rsidP="0045702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NewRomanPSMT" w:hAnsi="Times New Roman"/>
          <w:noProof/>
          <w:sz w:val="24"/>
          <w:szCs w:val="24"/>
        </w:rPr>
      </w:pPr>
      <w:r w:rsidRPr="003911FB">
        <w:rPr>
          <w:rFonts w:ascii="Times New Roman" w:eastAsia="TimesNewRomanPSMT" w:hAnsi="Times New Roman"/>
          <w:noProof/>
          <w:sz w:val="24"/>
          <w:szCs w:val="24"/>
          <w:lang w:val="sr-Cyrl-RS"/>
        </w:rPr>
        <w:t>Град има право на властите финансијске приходе, којима органи града могу слободно располагати у оквиру своје надлежности, у складу са законом.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NewRomanPSMT" w:hAnsi="Times New Roman"/>
          <w:noProof/>
          <w:sz w:val="24"/>
          <w:szCs w:val="24"/>
        </w:rPr>
      </w:pPr>
    </w:p>
    <w:p w:rsidR="003911FB" w:rsidRPr="003911FB" w:rsidRDefault="003911FB" w:rsidP="0045702F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bCs/>
          <w:noProof/>
          <w:color w:val="000000"/>
          <w:sz w:val="24"/>
          <w:szCs w:val="24"/>
        </w:rPr>
      </w:pPr>
      <w:r w:rsidRPr="003911FB">
        <w:rPr>
          <w:rFonts w:ascii="Times New Roman" w:hAnsi="Times New Roman"/>
          <w:bCs/>
          <w:noProof/>
          <w:color w:val="000000"/>
          <w:sz w:val="24"/>
          <w:szCs w:val="24"/>
          <w:lang w:val="sr-Cyrl-RS"/>
        </w:rPr>
        <w:t>Финасирање и приходи града Источно Сарајево, као и поступак и услови под којима се град може задужити, уређују се законом.</w:t>
      </w:r>
    </w:p>
    <w:p w:rsidR="003911FB" w:rsidRPr="003911FB" w:rsidRDefault="003911FB" w:rsidP="006A4D1A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noProof/>
          <w:color w:val="000000"/>
          <w:sz w:val="24"/>
          <w:szCs w:val="24"/>
        </w:rPr>
      </w:pPr>
    </w:p>
    <w:p w:rsidR="003911FB" w:rsidRPr="003911FB" w:rsidRDefault="003911FB" w:rsidP="0045702F">
      <w:pPr>
        <w:pStyle w:val="Default"/>
        <w:numPr>
          <w:ilvl w:val="0"/>
          <w:numId w:val="16"/>
        </w:numPr>
        <w:ind w:left="0" w:firstLine="360"/>
        <w:jc w:val="both"/>
        <w:rPr>
          <w:noProof/>
          <w:color w:val="auto"/>
        </w:rPr>
      </w:pPr>
      <w:r w:rsidRPr="003911FB">
        <w:rPr>
          <w:noProof/>
          <w:color w:val="auto"/>
          <w:lang w:val="sr-Cyrl-RS"/>
        </w:rPr>
        <w:t>За обављање послова утврђених Уставом, законом и Статутом, граду припадају сљедећи приходи:</w:t>
      </w:r>
    </w:p>
    <w:p w:rsidR="003911FB" w:rsidRPr="003911FB" w:rsidRDefault="003911FB" w:rsidP="006A4D1A">
      <w:pPr>
        <w:pStyle w:val="Default"/>
        <w:jc w:val="both"/>
        <w:rPr>
          <w:noProof/>
          <w:color w:val="auto"/>
        </w:rPr>
      </w:pPr>
      <w:r w:rsidRPr="003911FB">
        <w:rPr>
          <w:bCs/>
          <w:noProof/>
          <w:lang w:val="sr-Cyrl-RS"/>
        </w:rPr>
        <w:t xml:space="preserve">       1) </w:t>
      </w:r>
      <w:r w:rsidRPr="003911FB">
        <w:rPr>
          <w:noProof/>
          <w:color w:val="auto"/>
          <w:lang w:val="sr-Cyrl-RS"/>
        </w:rPr>
        <w:t xml:space="preserve">Буџетски приходи у које спадају средства из расподјеле са рачуна јавних прихода Републике Српске у складу са законом  и 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911FB">
        <w:rPr>
          <w:rFonts w:ascii="Times New Roman" w:hAnsi="Times New Roman"/>
          <w:noProof/>
          <w:sz w:val="24"/>
          <w:szCs w:val="24"/>
          <w:lang w:val="sr-Cyrl-RS"/>
        </w:rPr>
        <w:t xml:space="preserve">       2) властити приходи града које чине порези, таксе, накнаде, новчане казне према прописима Града као и остали приходи, у складу са законом и одлукама Скупштине града.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noProof/>
          <w:sz w:val="24"/>
          <w:szCs w:val="24"/>
        </w:rPr>
      </w:pPr>
      <w:r w:rsidRPr="003911FB">
        <w:rPr>
          <w:rFonts w:ascii="Times New Roman" w:hAnsi="Times New Roman"/>
          <w:bCs/>
          <w:noProof/>
          <w:color w:val="000000"/>
          <w:sz w:val="24"/>
          <w:szCs w:val="24"/>
          <w:lang w:val="sr-Cyrl-RS"/>
        </w:rPr>
        <w:t xml:space="preserve">      (4) сва средства остварена из властитих прихода припадају граду</w:t>
      </w:r>
      <w:r w:rsidRPr="003911FB">
        <w:rPr>
          <w:rFonts w:ascii="Times New Roman" w:eastAsia="TimesNewRomanPSMT" w:hAnsi="Times New Roman"/>
          <w:noProof/>
          <w:sz w:val="24"/>
          <w:szCs w:val="24"/>
          <w:lang w:val="sr-Cyrl-RS"/>
        </w:rPr>
        <w:t xml:space="preserve">, осим прихода </w:t>
      </w:r>
      <w:r w:rsidRPr="003911FB">
        <w:rPr>
          <w:rFonts w:ascii="Times New Roman" w:hAnsi="Times New Roman"/>
          <w:bCs/>
          <w:noProof/>
          <w:color w:val="000000"/>
          <w:sz w:val="24"/>
          <w:szCs w:val="24"/>
          <w:lang w:val="sr-Cyrl-RS"/>
        </w:rPr>
        <w:t xml:space="preserve">остварених по основу </w:t>
      </w:r>
      <w:r w:rsidRPr="003911FB">
        <w:rPr>
          <w:rFonts w:ascii="Times New Roman" w:eastAsia="TimesNewRomanPSMT" w:hAnsi="Times New Roman"/>
          <w:noProof/>
          <w:sz w:val="24"/>
          <w:szCs w:val="24"/>
          <w:lang w:val="sr-Cyrl-RS"/>
        </w:rPr>
        <w:t>комуналне накнаде на подручју града, која се распоређује  на сљедећи начин и то:</w:t>
      </w:r>
    </w:p>
    <w:p w:rsidR="003911FB" w:rsidRPr="003911FB" w:rsidRDefault="003911FB" w:rsidP="006A4D1A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noProof/>
          <w:sz w:val="24"/>
          <w:szCs w:val="24"/>
        </w:rPr>
      </w:pPr>
      <w:r w:rsidRPr="003911FB">
        <w:rPr>
          <w:rFonts w:ascii="Times New Roman" w:eastAsia="TimesNewRomanPSMT" w:hAnsi="Times New Roman"/>
          <w:noProof/>
          <w:sz w:val="24"/>
          <w:szCs w:val="24"/>
          <w:lang w:val="sr-Cyrl-RS"/>
        </w:rPr>
        <w:t>50%  граду Источно Сарајево;</w:t>
      </w:r>
    </w:p>
    <w:p w:rsidR="003911FB" w:rsidRPr="003911FB" w:rsidRDefault="003911FB" w:rsidP="006A4D1A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noProof/>
          <w:sz w:val="24"/>
          <w:szCs w:val="24"/>
        </w:rPr>
      </w:pPr>
      <w:r w:rsidRPr="003911FB">
        <w:rPr>
          <w:rFonts w:ascii="Times New Roman" w:eastAsia="TimesNewRomanPSMT" w:hAnsi="Times New Roman"/>
          <w:noProof/>
          <w:sz w:val="24"/>
          <w:szCs w:val="24"/>
          <w:lang w:val="sr-Cyrl-RS"/>
        </w:rPr>
        <w:t>50%  општинама удруженим у град.</w:t>
      </w:r>
    </w:p>
    <w:p w:rsidR="003911FB" w:rsidRPr="003911FB" w:rsidRDefault="003911FB" w:rsidP="006A4D1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noProof/>
          <w:sz w:val="24"/>
          <w:szCs w:val="24"/>
        </w:rPr>
      </w:pPr>
    </w:p>
    <w:p w:rsidR="003911FB" w:rsidRPr="003911FB" w:rsidRDefault="003911FB" w:rsidP="006A4D1A">
      <w:pPr>
        <w:pStyle w:val="Default"/>
        <w:rPr>
          <w:b/>
          <w:bCs/>
          <w:noProof/>
        </w:rPr>
      </w:pPr>
      <w:r w:rsidRPr="003911FB">
        <w:rPr>
          <w:b/>
          <w:bCs/>
          <w:noProof/>
          <w:lang w:val="sr-Latn-BA"/>
        </w:rPr>
        <w:lastRenderedPageBreak/>
        <w:t>VI</w:t>
      </w:r>
      <w:r w:rsidRPr="003911FB">
        <w:rPr>
          <w:b/>
          <w:bCs/>
          <w:noProof/>
          <w:lang w:val="sr-Cyrl-RS"/>
        </w:rPr>
        <w:t xml:space="preserve">   АКТА ОРГАНА ГРАДА </w:t>
      </w:r>
    </w:p>
    <w:p w:rsidR="003911FB" w:rsidRPr="003911FB" w:rsidRDefault="003911FB" w:rsidP="006A4D1A">
      <w:pPr>
        <w:pStyle w:val="Default"/>
        <w:rPr>
          <w:noProof/>
        </w:rPr>
      </w:pPr>
    </w:p>
    <w:p w:rsidR="003911FB" w:rsidRPr="00764E9F" w:rsidRDefault="003911FB" w:rsidP="006A4D1A">
      <w:pPr>
        <w:pStyle w:val="Default"/>
        <w:jc w:val="center"/>
        <w:rPr>
          <w:noProof/>
        </w:rPr>
      </w:pPr>
      <w:r w:rsidRPr="00764E9F">
        <w:rPr>
          <w:noProof/>
          <w:lang w:val="sr-Cyrl-RS"/>
        </w:rPr>
        <w:t>Члан 21.</w:t>
      </w:r>
    </w:p>
    <w:p w:rsidR="003911FB" w:rsidRPr="003911FB" w:rsidRDefault="003911FB" w:rsidP="006A4D1A">
      <w:pPr>
        <w:pStyle w:val="Default"/>
        <w:jc w:val="center"/>
        <w:rPr>
          <w:b/>
          <w:noProof/>
        </w:rPr>
      </w:pPr>
    </w:p>
    <w:p w:rsidR="003911FB" w:rsidRPr="003911FB" w:rsidRDefault="003911FB" w:rsidP="006A4D1A">
      <w:pPr>
        <w:pStyle w:val="Default"/>
        <w:jc w:val="both"/>
        <w:rPr>
          <w:noProof/>
        </w:rPr>
      </w:pPr>
      <w:r w:rsidRPr="003911FB">
        <w:rPr>
          <w:noProof/>
          <w:lang w:val="sr-Cyrl-RS"/>
        </w:rPr>
        <w:t xml:space="preserve">       Органи Града у вршењу послова из своје надлежности доносе статут, пословник, одлуке, правилнике, програме, наредбе, рјешења, упутства, закључке, препоруке, резолуције, стратегије, планове и програме. </w:t>
      </w:r>
    </w:p>
    <w:p w:rsidR="003911FB" w:rsidRPr="003911FB" w:rsidRDefault="003911FB" w:rsidP="006A4D1A">
      <w:pPr>
        <w:pStyle w:val="Default"/>
        <w:jc w:val="both"/>
        <w:rPr>
          <w:noProof/>
        </w:rPr>
      </w:pPr>
    </w:p>
    <w:p w:rsidR="003911FB" w:rsidRPr="00764E9F" w:rsidRDefault="003911FB" w:rsidP="006A4D1A">
      <w:pPr>
        <w:pStyle w:val="Default"/>
        <w:jc w:val="center"/>
        <w:rPr>
          <w:noProof/>
        </w:rPr>
      </w:pPr>
      <w:r w:rsidRPr="00764E9F">
        <w:rPr>
          <w:noProof/>
          <w:lang w:val="sr-Cyrl-RS"/>
        </w:rPr>
        <w:t>Члан 22.</w:t>
      </w:r>
    </w:p>
    <w:p w:rsidR="003911FB" w:rsidRPr="003911FB" w:rsidRDefault="003911FB" w:rsidP="006A4D1A">
      <w:pPr>
        <w:pStyle w:val="Default"/>
        <w:jc w:val="center"/>
        <w:rPr>
          <w:noProof/>
        </w:rPr>
      </w:pPr>
    </w:p>
    <w:p w:rsidR="003911FB" w:rsidRPr="003911FB" w:rsidRDefault="003911FB" w:rsidP="006A4D1A">
      <w:pPr>
        <w:pStyle w:val="Default"/>
        <w:rPr>
          <w:noProof/>
        </w:rPr>
      </w:pPr>
      <w:r w:rsidRPr="003911FB">
        <w:rPr>
          <w:noProof/>
          <w:lang w:val="sr-Cyrl-RS"/>
        </w:rPr>
        <w:t xml:space="preserve">       Скупштина града доноси статут, пословник, одлуке, рјешења, закључке, препоруке, резолуције, стратегије, планове и програме. </w:t>
      </w:r>
    </w:p>
    <w:p w:rsidR="003911FB" w:rsidRPr="003911FB" w:rsidRDefault="003911FB" w:rsidP="006A4D1A">
      <w:pPr>
        <w:pStyle w:val="Default"/>
        <w:rPr>
          <w:noProof/>
        </w:rPr>
      </w:pPr>
    </w:p>
    <w:p w:rsidR="003911FB" w:rsidRPr="00764E9F" w:rsidRDefault="003911FB" w:rsidP="006A4D1A">
      <w:pPr>
        <w:pStyle w:val="Default"/>
        <w:jc w:val="center"/>
        <w:rPr>
          <w:noProof/>
        </w:rPr>
      </w:pPr>
      <w:r w:rsidRPr="00764E9F">
        <w:rPr>
          <w:noProof/>
          <w:lang w:val="sr-Cyrl-RS"/>
        </w:rPr>
        <w:t>Члан 23.</w:t>
      </w:r>
    </w:p>
    <w:p w:rsidR="003911FB" w:rsidRPr="003911FB" w:rsidRDefault="003911FB" w:rsidP="006A4D1A">
      <w:pPr>
        <w:pStyle w:val="Default"/>
        <w:jc w:val="center"/>
        <w:rPr>
          <w:noProof/>
        </w:rPr>
      </w:pPr>
    </w:p>
    <w:p w:rsidR="003911FB" w:rsidRPr="003911FB" w:rsidRDefault="003911FB" w:rsidP="006A4D1A">
      <w:pPr>
        <w:pStyle w:val="Default"/>
        <w:jc w:val="both"/>
        <w:rPr>
          <w:noProof/>
        </w:rPr>
      </w:pPr>
      <w:r w:rsidRPr="003911FB">
        <w:rPr>
          <w:noProof/>
          <w:lang w:val="sr-Cyrl-RS"/>
        </w:rPr>
        <w:t xml:space="preserve">       Градоначелник доноси одлуке, правилнике, наредбе, упутства, рјешења, закључке, планове и програме. </w:t>
      </w:r>
    </w:p>
    <w:p w:rsidR="003911FB" w:rsidRPr="003911FB" w:rsidRDefault="003911FB" w:rsidP="006A4D1A">
      <w:pPr>
        <w:pStyle w:val="Default"/>
        <w:rPr>
          <w:noProof/>
        </w:rPr>
      </w:pPr>
    </w:p>
    <w:p w:rsidR="003911FB" w:rsidRPr="003911FB" w:rsidRDefault="003911FB" w:rsidP="006A4D1A">
      <w:pPr>
        <w:pStyle w:val="Default"/>
        <w:rPr>
          <w:noProof/>
        </w:rPr>
      </w:pPr>
    </w:p>
    <w:p w:rsidR="003911FB" w:rsidRDefault="0077460D" w:rsidP="007746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/>
          <w:noProof/>
          <w:sz w:val="24"/>
          <w:szCs w:val="24"/>
          <w:lang w:val="en-US"/>
        </w:rPr>
      </w:pPr>
      <w:r>
        <w:rPr>
          <w:rFonts w:ascii="Times New Roman" w:eastAsia="TimesNewRomanPSMT" w:hAnsi="Times New Roman"/>
          <w:b/>
          <w:noProof/>
          <w:sz w:val="24"/>
          <w:szCs w:val="24"/>
          <w:lang w:val="en-US"/>
        </w:rPr>
        <w:t>VII</w:t>
      </w:r>
      <w:r w:rsidR="000A0596">
        <w:rPr>
          <w:rFonts w:ascii="Times New Roman" w:eastAsia="TimesNewRomanPSMT" w:hAnsi="Times New Roman"/>
          <w:b/>
          <w:noProof/>
          <w:sz w:val="24"/>
          <w:szCs w:val="24"/>
          <w:lang w:val="en-US"/>
        </w:rPr>
        <w:t xml:space="preserve"> </w:t>
      </w:r>
      <w:r w:rsidR="003911FB" w:rsidRPr="003911FB">
        <w:rPr>
          <w:rFonts w:ascii="Times New Roman" w:eastAsia="TimesNewRomanPSMT" w:hAnsi="Times New Roman"/>
          <w:b/>
          <w:noProof/>
          <w:sz w:val="24"/>
          <w:szCs w:val="24"/>
          <w:lang w:val="sr-Cyrl-RS"/>
        </w:rPr>
        <w:t>ОБЛИЦИ НЕПОСРЕДНОГ УЧЕШЋА ГРАЂАНА У</w:t>
      </w:r>
      <w:r>
        <w:rPr>
          <w:rFonts w:ascii="Times New Roman" w:eastAsia="TimesNewRomanPSMT" w:hAnsi="Times New Roman"/>
          <w:b/>
          <w:noProof/>
          <w:sz w:val="24"/>
          <w:szCs w:val="24"/>
        </w:rPr>
        <w:t xml:space="preserve"> </w:t>
      </w:r>
      <w:r w:rsidR="003911FB" w:rsidRPr="003911FB">
        <w:rPr>
          <w:rFonts w:ascii="Times New Roman" w:eastAsia="TimesNewRomanPSMT" w:hAnsi="Times New Roman"/>
          <w:b/>
          <w:noProof/>
          <w:sz w:val="24"/>
          <w:szCs w:val="24"/>
          <w:lang w:val="sr-Cyrl-RS"/>
        </w:rPr>
        <w:t>ЛОКАЛНОЈ САМОУПРАВИ</w:t>
      </w:r>
    </w:p>
    <w:p w:rsidR="000A0596" w:rsidRPr="000A0596" w:rsidRDefault="000A0596" w:rsidP="007746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/>
          <w:noProof/>
          <w:sz w:val="24"/>
          <w:szCs w:val="24"/>
          <w:lang w:val="en-US"/>
        </w:rPr>
      </w:pPr>
    </w:p>
    <w:p w:rsidR="003911FB" w:rsidRPr="00764E9F" w:rsidRDefault="003911FB" w:rsidP="006A4D1A">
      <w:pPr>
        <w:pStyle w:val="Default"/>
        <w:jc w:val="center"/>
        <w:rPr>
          <w:noProof/>
        </w:rPr>
      </w:pPr>
      <w:r w:rsidRPr="00764E9F">
        <w:rPr>
          <w:noProof/>
          <w:lang w:val="sr-Cyrl-RS"/>
        </w:rPr>
        <w:t>Члан 24.</w:t>
      </w:r>
    </w:p>
    <w:p w:rsidR="003911FB" w:rsidRPr="003911FB" w:rsidRDefault="003911FB" w:rsidP="006A4D1A">
      <w:pPr>
        <w:pStyle w:val="Default"/>
        <w:jc w:val="center"/>
        <w:rPr>
          <w:b/>
          <w:noProof/>
        </w:rPr>
      </w:pPr>
    </w:p>
    <w:p w:rsidR="003911FB" w:rsidRPr="003911FB" w:rsidRDefault="003911FB" w:rsidP="006A4D1A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911FB">
        <w:rPr>
          <w:rFonts w:ascii="Times New Roman" w:hAnsi="Times New Roman"/>
          <w:noProof/>
          <w:sz w:val="24"/>
          <w:szCs w:val="24"/>
          <w:lang w:val="sr-Cyrl-RS"/>
        </w:rPr>
        <w:t xml:space="preserve">Облици непосредног учешћа грађана у остваривању локалне самоуправе су: </w:t>
      </w:r>
    </w:p>
    <w:p w:rsidR="003911FB" w:rsidRPr="003911FB" w:rsidRDefault="003911FB" w:rsidP="006A4D1A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  <w:r w:rsidRPr="003911FB">
        <w:rPr>
          <w:rFonts w:ascii="Times New Roman" w:hAnsi="Times New Roman"/>
          <w:noProof/>
          <w:sz w:val="24"/>
          <w:szCs w:val="24"/>
          <w:lang w:val="sr-Cyrl-RS"/>
        </w:rPr>
        <w:t>грађанска  иницијатива, збор грађана, референдум и</w:t>
      </w:r>
      <w:r w:rsidRPr="003911FB">
        <w:rPr>
          <w:rFonts w:ascii="Times New Roman" w:eastAsia="TimesNewRomanPSMT" w:hAnsi="Times New Roman"/>
          <w:noProof/>
          <w:sz w:val="24"/>
          <w:szCs w:val="24"/>
          <w:lang w:val="sr-Cyrl-RS"/>
        </w:rPr>
        <w:t xml:space="preserve"> други облици учешћа, у складу са законом.</w:t>
      </w:r>
    </w:p>
    <w:p w:rsidR="003911FB" w:rsidRPr="003911FB" w:rsidRDefault="003911FB" w:rsidP="006A4D1A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911FB">
        <w:rPr>
          <w:rFonts w:ascii="Times New Roman" w:hAnsi="Times New Roman"/>
          <w:noProof/>
          <w:sz w:val="24"/>
          <w:szCs w:val="24"/>
          <w:lang w:val="sr-Cyrl-RS"/>
        </w:rPr>
        <w:t>Облици непосредне самоуправе из става 1. овог члана уређују се законом и</w:t>
      </w:r>
    </w:p>
    <w:p w:rsidR="003911FB" w:rsidRPr="003911FB" w:rsidRDefault="003911FB" w:rsidP="006A4D1A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  <w:r w:rsidRPr="003911FB">
        <w:rPr>
          <w:rFonts w:ascii="Times New Roman" w:hAnsi="Times New Roman"/>
          <w:noProof/>
          <w:sz w:val="24"/>
          <w:szCs w:val="24"/>
          <w:lang w:val="sr-Cyrl-RS"/>
        </w:rPr>
        <w:t xml:space="preserve"> Статутом.</w:t>
      </w:r>
    </w:p>
    <w:p w:rsidR="003911FB" w:rsidRPr="00764E9F" w:rsidRDefault="003911FB" w:rsidP="006A4D1A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3911FB" w:rsidRPr="00764E9F" w:rsidRDefault="003911FB" w:rsidP="006A4D1A">
      <w:pPr>
        <w:pStyle w:val="Default"/>
        <w:jc w:val="center"/>
        <w:rPr>
          <w:noProof/>
        </w:rPr>
      </w:pPr>
      <w:r w:rsidRPr="00764E9F">
        <w:rPr>
          <w:noProof/>
          <w:lang w:val="sr-Cyrl-RS"/>
        </w:rPr>
        <w:t>Члан 25.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noProof/>
          <w:sz w:val="24"/>
          <w:szCs w:val="24"/>
        </w:rPr>
      </w:pPr>
    </w:p>
    <w:p w:rsidR="003911FB" w:rsidRPr="003911FB" w:rsidRDefault="003911FB" w:rsidP="0045702F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</w:rPr>
      </w:pPr>
      <w:r w:rsidRPr="003911FB">
        <w:rPr>
          <w:rFonts w:ascii="Times New Roman" w:hAnsi="Times New Roman"/>
          <w:noProof/>
          <w:sz w:val="24"/>
          <w:szCs w:val="24"/>
          <w:lang w:val="sr-Cyrl-RS"/>
        </w:rPr>
        <w:t>Грађани путем грађанске иницијативе предлажу Скупштини града доношење акта којим ће се уредити одређено питање из надлежности града, промјену Статута или других аката и расписивање референдума у складу са законом и Статутом.</w:t>
      </w:r>
    </w:p>
    <w:p w:rsidR="003911FB" w:rsidRPr="003911FB" w:rsidRDefault="003911FB" w:rsidP="006A4D1A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911FB">
        <w:rPr>
          <w:rFonts w:ascii="Times New Roman" w:hAnsi="Times New Roman"/>
          <w:noProof/>
          <w:sz w:val="24"/>
          <w:szCs w:val="24"/>
          <w:lang w:val="sr-Cyrl-RS"/>
        </w:rPr>
        <w:t>О приједлогу из става 1. овога члана, Скупштина града је дужна да одржи</w:t>
      </w:r>
    </w:p>
    <w:p w:rsidR="003911FB" w:rsidRPr="003911FB" w:rsidRDefault="003911FB" w:rsidP="006A4D1A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  <w:r w:rsidRPr="003911FB">
        <w:rPr>
          <w:rFonts w:ascii="Times New Roman" w:hAnsi="Times New Roman"/>
          <w:noProof/>
          <w:sz w:val="24"/>
          <w:szCs w:val="24"/>
          <w:lang w:val="sr-Cyrl-RS"/>
        </w:rPr>
        <w:t>расправу и да достави образложен одговор грађанима у року од 60 дана од добијања приједлога.</w:t>
      </w:r>
    </w:p>
    <w:p w:rsidR="003911FB" w:rsidRPr="003911FB" w:rsidRDefault="003911FB" w:rsidP="006A4D1A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911FB">
        <w:rPr>
          <w:rFonts w:ascii="Times New Roman" w:hAnsi="Times New Roman"/>
          <w:noProof/>
          <w:sz w:val="24"/>
          <w:szCs w:val="24"/>
          <w:lang w:val="sr-Cyrl-RS"/>
        </w:rPr>
        <w:t>Статутом града утврђује се број потписа грађана потребан за пуноважно</w:t>
      </w:r>
    </w:p>
    <w:p w:rsidR="003911FB" w:rsidRPr="003911FB" w:rsidRDefault="003911FB" w:rsidP="006A4D1A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  <w:r w:rsidRPr="003911FB">
        <w:rPr>
          <w:rFonts w:ascii="Times New Roman" w:hAnsi="Times New Roman"/>
          <w:noProof/>
          <w:sz w:val="24"/>
          <w:szCs w:val="24"/>
          <w:lang w:val="sr-Cyrl-RS"/>
        </w:rPr>
        <w:t>покретање грађанске иницијативе, који не може да буде мањи од 5%  бирача уписаних у бирачки списак општине са које инцијатива долази.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3911FB" w:rsidRPr="00764E9F" w:rsidRDefault="003911FB" w:rsidP="006A4D1A">
      <w:pPr>
        <w:pStyle w:val="Default"/>
        <w:jc w:val="center"/>
        <w:rPr>
          <w:noProof/>
        </w:rPr>
      </w:pPr>
      <w:r w:rsidRPr="00764E9F">
        <w:rPr>
          <w:noProof/>
          <w:lang w:val="sr-Cyrl-RS"/>
        </w:rPr>
        <w:t>Члан 26.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noProof/>
          <w:sz w:val="24"/>
          <w:szCs w:val="24"/>
        </w:rPr>
      </w:pPr>
    </w:p>
    <w:p w:rsidR="003911FB" w:rsidRPr="003911FB" w:rsidRDefault="003911FB" w:rsidP="006A4D1A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911FB">
        <w:rPr>
          <w:rFonts w:ascii="Times New Roman" w:hAnsi="Times New Roman"/>
          <w:noProof/>
          <w:sz w:val="24"/>
          <w:szCs w:val="24"/>
          <w:lang w:val="sr-Cyrl-RS"/>
        </w:rPr>
        <w:t>Збор грађана се сазива за дио територије града утврђен Статутом.</w:t>
      </w:r>
    </w:p>
    <w:p w:rsidR="003911FB" w:rsidRPr="003911FB" w:rsidRDefault="003911FB" w:rsidP="006A4D1A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noProof/>
          <w:sz w:val="24"/>
          <w:szCs w:val="24"/>
        </w:rPr>
      </w:pPr>
      <w:r w:rsidRPr="003911FB">
        <w:rPr>
          <w:rFonts w:ascii="Times New Roman" w:eastAsia="TimesNewRomanPSMT" w:hAnsi="Times New Roman"/>
          <w:noProof/>
          <w:sz w:val="24"/>
          <w:szCs w:val="24"/>
          <w:lang w:val="sr-Cyrl-RS"/>
        </w:rPr>
        <w:t>Збор грађана може сазвати градоначелник,</w:t>
      </w:r>
      <w:r w:rsidRPr="003911FB">
        <w:rPr>
          <w:rFonts w:ascii="Times New Roman" w:eastAsia="TimesNewRomanPSMT" w:hAnsi="Times New Roman"/>
          <w:b/>
          <w:i/>
          <w:noProof/>
          <w:sz w:val="24"/>
          <w:szCs w:val="24"/>
          <w:lang w:val="sr-Cyrl-RS"/>
        </w:rPr>
        <w:t xml:space="preserve"> </w:t>
      </w:r>
      <w:r w:rsidRPr="003911FB">
        <w:rPr>
          <w:rFonts w:ascii="Times New Roman" w:eastAsia="TimesNewRomanPSMT" w:hAnsi="Times New Roman"/>
          <w:noProof/>
          <w:sz w:val="24"/>
          <w:szCs w:val="24"/>
          <w:lang w:val="sr-Cyrl-RS"/>
        </w:rPr>
        <w:t>прдсједник Скупштине Града,</w:t>
      </w:r>
    </w:p>
    <w:p w:rsidR="003911FB" w:rsidRPr="003911FB" w:rsidRDefault="003911FB" w:rsidP="006A4D1A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noProof/>
          <w:sz w:val="24"/>
          <w:szCs w:val="24"/>
        </w:rPr>
      </w:pPr>
      <w:r w:rsidRPr="003911FB">
        <w:rPr>
          <w:rFonts w:ascii="Times New Roman" w:eastAsia="TimesNewRomanPSMT" w:hAnsi="Times New Roman"/>
          <w:noProof/>
          <w:sz w:val="24"/>
          <w:szCs w:val="24"/>
          <w:lang w:val="sr-Cyrl-RS"/>
        </w:rPr>
        <w:t>начелник Општине, предсједник Скупштине Општине и предсједник савјета Мјесне заједнице.</w:t>
      </w:r>
    </w:p>
    <w:p w:rsidR="003911FB" w:rsidRPr="003911FB" w:rsidRDefault="003911FB" w:rsidP="006A4D1A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911FB">
        <w:rPr>
          <w:rFonts w:ascii="Times New Roman" w:hAnsi="Times New Roman"/>
          <w:noProof/>
          <w:sz w:val="24"/>
          <w:szCs w:val="24"/>
          <w:lang w:val="sr-Cyrl-RS"/>
        </w:rPr>
        <w:t>Начин сазивања збора грађана, његов рад, као и начин утврђивања ставова збора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911FB">
        <w:rPr>
          <w:rFonts w:ascii="Times New Roman" w:hAnsi="Times New Roman"/>
          <w:noProof/>
          <w:sz w:val="24"/>
          <w:szCs w:val="24"/>
          <w:lang w:val="sr-Cyrl-RS"/>
        </w:rPr>
        <w:t>уређује се Статутом и одлуком Скупштине града.</w:t>
      </w:r>
    </w:p>
    <w:p w:rsidR="003911FB" w:rsidRPr="003911FB" w:rsidRDefault="003911FB" w:rsidP="006A4D1A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911FB">
        <w:rPr>
          <w:rFonts w:ascii="Times New Roman" w:hAnsi="Times New Roman"/>
          <w:noProof/>
          <w:sz w:val="24"/>
          <w:szCs w:val="24"/>
          <w:lang w:val="sr-Cyrl-RS"/>
        </w:rPr>
        <w:lastRenderedPageBreak/>
        <w:t>Органи и службе Града дужни су да у року од 60 дана од одржавања збора</w:t>
      </w:r>
    </w:p>
    <w:p w:rsidR="003911FB" w:rsidRPr="003911FB" w:rsidRDefault="003911FB" w:rsidP="006A4D1A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  <w:r w:rsidRPr="003911FB">
        <w:rPr>
          <w:rFonts w:ascii="Times New Roman" w:hAnsi="Times New Roman"/>
          <w:noProof/>
          <w:sz w:val="24"/>
          <w:szCs w:val="24"/>
          <w:lang w:val="sr-Cyrl-RS"/>
        </w:rPr>
        <w:t>грађана, размотре захтјеве и приједлоге грађана и о њима заузму став, односно донесу одговарајућу одлуку или мјеру и о томе обавијесте грађане.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color w:val="000000"/>
          <w:sz w:val="24"/>
          <w:szCs w:val="24"/>
        </w:rPr>
      </w:pPr>
    </w:p>
    <w:p w:rsidR="003911FB" w:rsidRPr="00764E9F" w:rsidRDefault="003911FB" w:rsidP="006A4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</w:rPr>
      </w:pPr>
      <w:r w:rsidRPr="00764E9F">
        <w:rPr>
          <w:rFonts w:ascii="Times New Roman" w:hAnsi="Times New Roman"/>
          <w:bCs/>
          <w:noProof/>
          <w:sz w:val="24"/>
          <w:szCs w:val="24"/>
          <w:lang w:val="sr-Cyrl-RS"/>
        </w:rPr>
        <w:t>Члан 27.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noProof/>
          <w:sz w:val="24"/>
          <w:szCs w:val="24"/>
        </w:rPr>
      </w:pPr>
    </w:p>
    <w:p w:rsidR="003911FB" w:rsidRPr="003911FB" w:rsidRDefault="003911FB" w:rsidP="006A4D1A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911FB">
        <w:rPr>
          <w:rFonts w:ascii="Times New Roman" w:hAnsi="Times New Roman"/>
          <w:noProof/>
          <w:sz w:val="24"/>
          <w:szCs w:val="24"/>
          <w:lang w:val="sr-Cyrl-RS"/>
        </w:rPr>
        <w:t>Скупштина града може на сопствену иницијативу да распише референдум о</w:t>
      </w:r>
    </w:p>
    <w:p w:rsidR="003911FB" w:rsidRPr="003911FB" w:rsidRDefault="003911FB" w:rsidP="006A4D1A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  <w:r w:rsidRPr="003911FB">
        <w:rPr>
          <w:rFonts w:ascii="Times New Roman" w:hAnsi="Times New Roman"/>
          <w:noProof/>
          <w:sz w:val="24"/>
          <w:szCs w:val="24"/>
          <w:lang w:val="sr-Cyrl-RS"/>
        </w:rPr>
        <w:t xml:space="preserve"> питањима из области дефинисаних одредбама Закона о локалној самоуправи и Закона о референдуму и грађанској иницијативи.</w:t>
      </w:r>
    </w:p>
    <w:p w:rsidR="003911FB" w:rsidRPr="003911FB" w:rsidRDefault="003911FB" w:rsidP="006A4D1A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911FB">
        <w:rPr>
          <w:rFonts w:ascii="Times New Roman" w:hAnsi="Times New Roman"/>
          <w:noProof/>
          <w:sz w:val="24"/>
          <w:szCs w:val="24"/>
          <w:lang w:val="sr-Cyrl-RS"/>
        </w:rPr>
        <w:t>Референдум о питању из свога дјелокруга Скупштина града дужна је да распише</w:t>
      </w:r>
    </w:p>
    <w:p w:rsidR="003911FB" w:rsidRPr="003911FB" w:rsidRDefault="003911FB" w:rsidP="006A4D1A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  <w:r w:rsidRPr="003911FB">
        <w:rPr>
          <w:rFonts w:ascii="Times New Roman" w:hAnsi="Times New Roman"/>
          <w:noProof/>
          <w:sz w:val="24"/>
          <w:szCs w:val="24"/>
          <w:lang w:val="sr-Cyrl-RS"/>
        </w:rPr>
        <w:t>на приједлог градоначелника Града, предсједника Скупштине Града, Скупштина општина у саставу Града, најмање 1/3 одборника и 10% бирача са територије општине из које долази приједлог.</w:t>
      </w:r>
    </w:p>
    <w:p w:rsidR="003911FB" w:rsidRPr="003911FB" w:rsidRDefault="003911FB" w:rsidP="006A4D1A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911FB">
        <w:rPr>
          <w:rFonts w:ascii="Times New Roman" w:hAnsi="Times New Roman"/>
          <w:noProof/>
          <w:sz w:val="24"/>
          <w:szCs w:val="24"/>
          <w:lang w:val="sr-Cyrl-RS"/>
        </w:rPr>
        <w:t>Одлука путем референдума је донесена ако се за њу изјаснила већина грађана</w:t>
      </w:r>
    </w:p>
    <w:p w:rsidR="003911FB" w:rsidRPr="003911FB" w:rsidRDefault="003911FB" w:rsidP="006A4D1A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  <w:r w:rsidRPr="003911FB">
        <w:rPr>
          <w:rFonts w:ascii="Times New Roman" w:hAnsi="Times New Roman"/>
          <w:noProof/>
          <w:sz w:val="24"/>
          <w:szCs w:val="24"/>
          <w:lang w:val="sr-Cyrl-RS"/>
        </w:rPr>
        <w:t>која је гласала, под условом да је гласало више од половине укупног броја грађана.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sz w:val="24"/>
          <w:szCs w:val="24"/>
        </w:rPr>
      </w:pPr>
    </w:p>
    <w:p w:rsidR="003911FB" w:rsidRPr="003911FB" w:rsidRDefault="0077460D" w:rsidP="006A4D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  <w:lang w:val="en-US"/>
        </w:rPr>
        <w:t>VIII</w:t>
      </w:r>
      <w:r w:rsidR="003911FB" w:rsidRPr="003911FB">
        <w:rPr>
          <w:rFonts w:ascii="Times New Roman" w:hAnsi="Times New Roman"/>
          <w:b/>
          <w:bCs/>
          <w:noProof/>
          <w:sz w:val="24"/>
          <w:szCs w:val="24"/>
          <w:lang w:val="sr-Cyrl-RS"/>
        </w:rPr>
        <w:t xml:space="preserve">  ЈАВНОСТ РАДА</w:t>
      </w:r>
    </w:p>
    <w:p w:rsidR="003911FB" w:rsidRPr="00764E9F" w:rsidRDefault="003911FB" w:rsidP="006A4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</w:rPr>
      </w:pPr>
      <w:r w:rsidRPr="00764E9F">
        <w:rPr>
          <w:rFonts w:ascii="Times New Roman" w:hAnsi="Times New Roman"/>
          <w:bCs/>
          <w:noProof/>
          <w:sz w:val="24"/>
          <w:szCs w:val="24"/>
          <w:lang w:val="sr-Cyrl-RS"/>
        </w:rPr>
        <w:t>Члан 28.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noProof/>
          <w:sz w:val="24"/>
          <w:szCs w:val="24"/>
        </w:rPr>
      </w:pPr>
    </w:p>
    <w:p w:rsidR="003911FB" w:rsidRPr="003911FB" w:rsidRDefault="003911FB" w:rsidP="006A4D1A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911FB">
        <w:rPr>
          <w:rFonts w:ascii="Times New Roman" w:hAnsi="Times New Roman"/>
          <w:noProof/>
          <w:sz w:val="24"/>
          <w:szCs w:val="24"/>
          <w:lang w:val="sr-Cyrl-RS"/>
        </w:rPr>
        <w:t>Органи и службе Града дужни су да обавештавају јавност о свом раду преко</w:t>
      </w:r>
    </w:p>
    <w:p w:rsidR="003911FB" w:rsidRPr="003911FB" w:rsidRDefault="003911FB" w:rsidP="006A4D1A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  <w:r w:rsidRPr="003911FB">
        <w:rPr>
          <w:rFonts w:ascii="Times New Roman" w:hAnsi="Times New Roman"/>
          <w:noProof/>
          <w:sz w:val="24"/>
          <w:szCs w:val="24"/>
          <w:lang w:val="sr-Cyrl-RS"/>
        </w:rPr>
        <w:t>средстава јавног информисања и на други прикладан начин.</w:t>
      </w:r>
    </w:p>
    <w:p w:rsidR="003911FB" w:rsidRPr="003911FB" w:rsidRDefault="003911FB" w:rsidP="006A4D1A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911FB">
        <w:rPr>
          <w:rFonts w:ascii="Times New Roman" w:hAnsi="Times New Roman"/>
          <w:noProof/>
          <w:sz w:val="24"/>
          <w:szCs w:val="24"/>
          <w:lang w:val="sr-Cyrl-RS"/>
        </w:rPr>
        <w:t>Органи и службе Града дужни су да грађанима у остваривању њихових права и</w:t>
      </w:r>
    </w:p>
    <w:p w:rsidR="003911FB" w:rsidRPr="003911FB" w:rsidRDefault="003911FB" w:rsidP="006A4D1A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  <w:r w:rsidRPr="003911FB">
        <w:rPr>
          <w:rFonts w:ascii="Times New Roman" w:hAnsi="Times New Roman"/>
          <w:noProof/>
          <w:sz w:val="24"/>
          <w:szCs w:val="24"/>
          <w:lang w:val="sr-Cyrl-RS"/>
        </w:rPr>
        <w:t xml:space="preserve"> обавеза дају потребне податке, објашњења и обавјештења.</w:t>
      </w:r>
    </w:p>
    <w:p w:rsidR="003911FB" w:rsidRPr="0045702F" w:rsidRDefault="003911FB" w:rsidP="0045702F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</w:rPr>
      </w:pPr>
      <w:r w:rsidRPr="003911FB">
        <w:rPr>
          <w:rFonts w:ascii="Times New Roman" w:hAnsi="Times New Roman"/>
          <w:noProof/>
          <w:sz w:val="24"/>
          <w:szCs w:val="24"/>
          <w:lang w:val="sr-Cyrl-RS"/>
        </w:rPr>
        <w:t>Органи и службе Града дужни су да свима омогуће подношење притужби на свој</w:t>
      </w:r>
      <w:r w:rsidR="0045702F">
        <w:rPr>
          <w:rFonts w:ascii="Times New Roman" w:hAnsi="Times New Roman"/>
          <w:noProof/>
          <w:sz w:val="24"/>
          <w:szCs w:val="24"/>
        </w:rPr>
        <w:t xml:space="preserve"> </w:t>
      </w:r>
      <w:r w:rsidRPr="0045702F">
        <w:rPr>
          <w:rFonts w:ascii="Times New Roman" w:hAnsi="Times New Roman"/>
          <w:noProof/>
          <w:sz w:val="24"/>
          <w:szCs w:val="24"/>
          <w:lang w:val="sr-Cyrl-RS"/>
        </w:rPr>
        <w:t>рад и на неправилан однос запослених.</w:t>
      </w:r>
    </w:p>
    <w:p w:rsidR="003911FB" w:rsidRPr="003911FB" w:rsidRDefault="003911FB" w:rsidP="0045702F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noProof/>
          <w:sz w:val="24"/>
          <w:szCs w:val="24"/>
        </w:rPr>
      </w:pPr>
      <w:r w:rsidRPr="003911FB">
        <w:rPr>
          <w:rFonts w:ascii="Times New Roman" w:hAnsi="Times New Roman"/>
          <w:noProof/>
          <w:sz w:val="24"/>
          <w:szCs w:val="24"/>
          <w:lang w:val="sr-Cyrl-RS"/>
        </w:rPr>
        <w:t xml:space="preserve">На поднијете притужбе органи и службе Града дужни су да одговоре у року од 30 дана. 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3911FB" w:rsidRPr="003911FB" w:rsidRDefault="0077460D" w:rsidP="006A4D1A">
      <w:pPr>
        <w:pStyle w:val="Default"/>
        <w:rPr>
          <w:b/>
          <w:noProof/>
        </w:rPr>
      </w:pPr>
      <w:r>
        <w:rPr>
          <w:b/>
          <w:noProof/>
          <w:lang w:val="en-US"/>
        </w:rPr>
        <w:t>IX</w:t>
      </w:r>
      <w:r w:rsidR="003911FB" w:rsidRPr="003911FB">
        <w:rPr>
          <w:b/>
          <w:noProof/>
          <w:lang w:val="sr-Cyrl-RS"/>
        </w:rPr>
        <w:t xml:space="preserve">  </w:t>
      </w:r>
      <w:r w:rsidR="003911FB" w:rsidRPr="003911FB">
        <w:rPr>
          <w:b/>
          <w:bCs/>
          <w:noProof/>
          <w:lang w:val="sr-Cyrl-RS"/>
        </w:rPr>
        <w:t xml:space="preserve">САРАДЊА ГРАДА СА ДРУГИМ СУБЈЕКТИМА </w:t>
      </w:r>
    </w:p>
    <w:p w:rsidR="003911FB" w:rsidRPr="003911FB" w:rsidRDefault="003911FB" w:rsidP="006A4D1A">
      <w:pPr>
        <w:pStyle w:val="Default"/>
        <w:rPr>
          <w:noProof/>
        </w:rPr>
      </w:pPr>
    </w:p>
    <w:p w:rsidR="003911FB" w:rsidRPr="00764E9F" w:rsidRDefault="003911FB" w:rsidP="006A4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</w:rPr>
      </w:pPr>
      <w:r w:rsidRPr="00764E9F">
        <w:rPr>
          <w:rFonts w:ascii="Times New Roman" w:hAnsi="Times New Roman"/>
          <w:bCs/>
          <w:noProof/>
          <w:sz w:val="24"/>
          <w:szCs w:val="24"/>
          <w:lang w:val="sr-Cyrl-RS"/>
        </w:rPr>
        <w:t>Члан 29.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</w:p>
    <w:p w:rsidR="003911FB" w:rsidRPr="003911FB" w:rsidRDefault="003911FB" w:rsidP="006A4D1A">
      <w:pPr>
        <w:pStyle w:val="Default"/>
        <w:jc w:val="both"/>
        <w:rPr>
          <w:noProof/>
        </w:rPr>
      </w:pPr>
      <w:r w:rsidRPr="003911FB">
        <w:rPr>
          <w:noProof/>
          <w:lang w:val="sr-Cyrl-RS"/>
        </w:rPr>
        <w:t xml:space="preserve">        (1) Органи Града сарађују са другим органима власти у Републици Српској и Босни и Херцеговини на принципу утврђених надлежности Града и тих органа, а ради остваривања интереса Града и њених грађана, у складу са законом и другим прописима. </w:t>
      </w:r>
    </w:p>
    <w:p w:rsidR="003911FB" w:rsidRPr="003911FB" w:rsidRDefault="003911FB" w:rsidP="006A4D1A">
      <w:pPr>
        <w:pStyle w:val="Default"/>
        <w:jc w:val="both"/>
        <w:rPr>
          <w:noProof/>
        </w:rPr>
      </w:pPr>
      <w:r w:rsidRPr="003911FB">
        <w:rPr>
          <w:noProof/>
          <w:lang w:val="sr-Cyrl-RS"/>
        </w:rPr>
        <w:t xml:space="preserve">        (2) Према другим органима власти Град има права и дужности утврђене законом и другим прописима. </w:t>
      </w:r>
    </w:p>
    <w:p w:rsidR="003911FB" w:rsidRPr="003911FB" w:rsidRDefault="003911FB" w:rsidP="006A4D1A">
      <w:pPr>
        <w:pStyle w:val="Default"/>
        <w:rPr>
          <w:noProof/>
        </w:rPr>
      </w:pPr>
    </w:p>
    <w:p w:rsidR="003911FB" w:rsidRPr="00764E9F" w:rsidRDefault="003911FB" w:rsidP="006A4D1A">
      <w:pPr>
        <w:pStyle w:val="Default"/>
        <w:jc w:val="center"/>
        <w:rPr>
          <w:noProof/>
        </w:rPr>
      </w:pPr>
      <w:r w:rsidRPr="00764E9F">
        <w:rPr>
          <w:noProof/>
          <w:lang w:val="sr-Cyrl-RS"/>
        </w:rPr>
        <w:t>Члан 30.</w:t>
      </w:r>
    </w:p>
    <w:p w:rsidR="003911FB" w:rsidRPr="003911FB" w:rsidRDefault="003911FB" w:rsidP="006A4D1A">
      <w:pPr>
        <w:pStyle w:val="Default"/>
        <w:jc w:val="center"/>
        <w:rPr>
          <w:b/>
          <w:noProof/>
        </w:rPr>
      </w:pPr>
    </w:p>
    <w:p w:rsidR="003911FB" w:rsidRPr="003911FB" w:rsidRDefault="003911FB" w:rsidP="006A4D1A">
      <w:pPr>
        <w:pStyle w:val="Default"/>
        <w:jc w:val="both"/>
        <w:rPr>
          <w:noProof/>
        </w:rPr>
      </w:pPr>
      <w:r w:rsidRPr="003911FB">
        <w:rPr>
          <w:noProof/>
          <w:lang w:val="sr-Cyrl-RS"/>
        </w:rPr>
        <w:t xml:space="preserve">       (1) Град се може удружити у Савез општина и градова Републике Српске ради унапређивања и заштите интереса Града а одлуку о томе доноси Скупштина Града.  </w:t>
      </w:r>
    </w:p>
    <w:p w:rsidR="003911FB" w:rsidRPr="003911FB" w:rsidRDefault="003911FB" w:rsidP="006A4D1A">
      <w:pPr>
        <w:pStyle w:val="Default"/>
        <w:jc w:val="both"/>
        <w:rPr>
          <w:noProof/>
          <w:color w:val="auto"/>
        </w:rPr>
      </w:pPr>
      <w:r w:rsidRPr="003911FB">
        <w:rPr>
          <w:noProof/>
          <w:color w:val="auto"/>
          <w:lang w:val="sr-Cyrl-RS"/>
        </w:rPr>
        <w:t xml:space="preserve">       (2) Град може приступити домаћим и међународним удружењима локалних заједница и сарађивати са јединицама локалне самоуправе у другим државама, у складу са законом и овим статутом. </w:t>
      </w:r>
    </w:p>
    <w:p w:rsidR="003911FB" w:rsidRPr="003911FB" w:rsidRDefault="003911FB" w:rsidP="006A4D1A">
      <w:pPr>
        <w:pStyle w:val="Default"/>
        <w:jc w:val="both"/>
        <w:rPr>
          <w:noProof/>
          <w:color w:val="auto"/>
        </w:rPr>
      </w:pPr>
      <w:r w:rsidRPr="003911FB">
        <w:rPr>
          <w:noProof/>
          <w:color w:val="auto"/>
          <w:lang w:val="sr-Cyrl-RS"/>
        </w:rPr>
        <w:t xml:space="preserve">       (3) Општине у саставу града могу повјерити обављање послова или надлежности другој општини која се налази у саставу Града.</w:t>
      </w:r>
    </w:p>
    <w:p w:rsidR="003911FB" w:rsidRPr="003911FB" w:rsidRDefault="003911FB" w:rsidP="006A4D1A">
      <w:pPr>
        <w:pStyle w:val="Default"/>
        <w:jc w:val="both"/>
        <w:rPr>
          <w:noProof/>
          <w:color w:val="auto"/>
        </w:rPr>
      </w:pPr>
      <w:r w:rsidRPr="003911FB">
        <w:rPr>
          <w:noProof/>
          <w:color w:val="auto"/>
          <w:lang w:val="sr-Cyrl-RS"/>
        </w:rPr>
        <w:t xml:space="preserve">       (4) Одлуку о приступању удружењима, односно остваривању сарадње из ставова 1. и 2. овог члана доноси Скупштина града. 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color w:val="000000"/>
          <w:sz w:val="24"/>
          <w:szCs w:val="24"/>
        </w:rPr>
      </w:pP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  <w:r w:rsidRPr="003911FB">
        <w:rPr>
          <w:rFonts w:ascii="Times New Roman" w:hAnsi="Times New Roman"/>
          <w:b/>
          <w:bCs/>
          <w:noProof/>
          <w:color w:val="000000"/>
          <w:sz w:val="24"/>
          <w:szCs w:val="24"/>
          <w:lang w:val="sr-Cyrl-RS"/>
        </w:rPr>
        <w:lastRenderedPageBreak/>
        <w:t>X  ПРЕЛАЗНЕ И ЗАВРШНЕ ОДРЕДБЕ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11FB" w:rsidRPr="00764E9F" w:rsidRDefault="003911FB" w:rsidP="006A4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color w:val="000000"/>
          <w:sz w:val="24"/>
          <w:szCs w:val="24"/>
        </w:rPr>
      </w:pPr>
      <w:r w:rsidRPr="00764E9F">
        <w:rPr>
          <w:rFonts w:ascii="Times New Roman" w:hAnsi="Times New Roman"/>
          <w:bCs/>
          <w:noProof/>
          <w:color w:val="000000"/>
          <w:sz w:val="24"/>
          <w:szCs w:val="24"/>
          <w:lang w:val="sr-Cyrl-RS"/>
        </w:rPr>
        <w:t>Члан 31.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3911FB">
        <w:rPr>
          <w:rFonts w:ascii="Times New Roman" w:hAnsi="Times New Roman"/>
          <w:noProof/>
          <w:color w:val="000000"/>
          <w:sz w:val="24"/>
          <w:szCs w:val="24"/>
          <w:lang w:val="sr-Cyrl-RS"/>
        </w:rPr>
        <w:t xml:space="preserve">       Даном ступања на снагу овог закона престаје да важи Закон о Граду Источно Сарајево („Службени гласник Републике Српске“, бр. 25/93,  8/96,  27/96,  33/97  и 74/05).</w:t>
      </w:r>
    </w:p>
    <w:p w:rsidR="003911FB" w:rsidRPr="00764E9F" w:rsidRDefault="003911FB" w:rsidP="006A4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:rsidR="003911FB" w:rsidRPr="00764E9F" w:rsidRDefault="003911FB" w:rsidP="006A4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color w:val="000000"/>
          <w:sz w:val="24"/>
          <w:szCs w:val="24"/>
        </w:rPr>
      </w:pPr>
      <w:r w:rsidRPr="00764E9F">
        <w:rPr>
          <w:rFonts w:ascii="Times New Roman" w:hAnsi="Times New Roman"/>
          <w:bCs/>
          <w:noProof/>
          <w:color w:val="000000"/>
          <w:sz w:val="24"/>
          <w:szCs w:val="24"/>
          <w:lang w:val="sr-Cyrl-RS"/>
        </w:rPr>
        <w:t>Члан 32.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color w:val="000000"/>
          <w:sz w:val="24"/>
          <w:szCs w:val="24"/>
        </w:rPr>
      </w:pP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3911FB">
        <w:rPr>
          <w:rFonts w:ascii="Times New Roman" w:hAnsi="Times New Roman"/>
          <w:noProof/>
          <w:color w:val="000000"/>
          <w:sz w:val="24"/>
          <w:szCs w:val="24"/>
          <w:lang w:val="sr-Cyrl-RS"/>
        </w:rPr>
        <w:t xml:space="preserve">       Статут града Источно Сарајево ускладиће се са одредбама овог закона, у року од шест мјесеци од дана ступања на снагу овог Закона.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:rsidR="003911FB" w:rsidRPr="00764E9F" w:rsidRDefault="003911FB" w:rsidP="006A4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color w:val="000000"/>
          <w:sz w:val="24"/>
          <w:szCs w:val="24"/>
        </w:rPr>
      </w:pPr>
      <w:r w:rsidRPr="00764E9F">
        <w:rPr>
          <w:rFonts w:ascii="Times New Roman" w:hAnsi="Times New Roman"/>
          <w:bCs/>
          <w:noProof/>
          <w:color w:val="000000"/>
          <w:sz w:val="24"/>
          <w:szCs w:val="24"/>
          <w:lang w:val="sr-Cyrl-RS"/>
        </w:rPr>
        <w:t xml:space="preserve"> Члан 33.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noProof/>
          <w:color w:val="000000"/>
          <w:sz w:val="24"/>
          <w:szCs w:val="24"/>
        </w:rPr>
      </w:pP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3911FB">
        <w:rPr>
          <w:rFonts w:ascii="Times New Roman" w:hAnsi="Times New Roman"/>
          <w:noProof/>
          <w:color w:val="000000"/>
          <w:sz w:val="24"/>
          <w:szCs w:val="24"/>
          <w:lang w:val="sr-Cyrl-RS"/>
        </w:rPr>
        <w:t xml:space="preserve">       Овај Закон ступа на снагу осмог дана од дана објављивања у „Службеном гласнику Републике Српске“.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:rsidR="003911FB" w:rsidRPr="003911FB" w:rsidRDefault="003911FB" w:rsidP="006A4D1A">
      <w:pPr>
        <w:tabs>
          <w:tab w:val="center" w:pos="7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sr-Cyrl-RS"/>
        </w:rPr>
      </w:pPr>
    </w:p>
    <w:p w:rsidR="003911FB" w:rsidRPr="003911FB" w:rsidRDefault="003911FB" w:rsidP="006A4D1A">
      <w:pPr>
        <w:tabs>
          <w:tab w:val="center" w:pos="7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sr-Cyrl-RS"/>
        </w:rPr>
      </w:pPr>
      <w:r w:rsidRPr="003911FB">
        <w:rPr>
          <w:rFonts w:ascii="Times New Roman" w:hAnsi="Times New Roman"/>
          <w:noProof/>
          <w:sz w:val="24"/>
          <w:szCs w:val="24"/>
          <w:lang w:val="sr-Cyrl-RS" w:eastAsia="sr-Cyrl-RS"/>
        </w:rPr>
        <w:t>Број: 02/1-021-</w:t>
      </w:r>
      <w:r w:rsidR="00A83C92">
        <w:rPr>
          <w:rFonts w:ascii="Times New Roman" w:hAnsi="Times New Roman"/>
          <w:noProof/>
          <w:sz w:val="24"/>
          <w:szCs w:val="24"/>
          <w:lang w:val="en-US" w:eastAsia="sr-Cyrl-RS"/>
        </w:rPr>
        <w:t>168</w:t>
      </w:r>
      <w:bookmarkStart w:id="0" w:name="_GoBack"/>
      <w:bookmarkEnd w:id="0"/>
      <w:r w:rsidRPr="003911FB">
        <w:rPr>
          <w:rFonts w:ascii="Times New Roman" w:hAnsi="Times New Roman"/>
          <w:noProof/>
          <w:sz w:val="24"/>
          <w:szCs w:val="24"/>
          <w:lang w:val="sr-Cyrl-RS" w:eastAsia="sr-Cyrl-RS"/>
        </w:rPr>
        <w:t>/20</w:t>
      </w:r>
      <w:r w:rsidRPr="003911FB">
        <w:rPr>
          <w:rFonts w:ascii="Times New Roman" w:hAnsi="Times New Roman"/>
          <w:noProof/>
          <w:sz w:val="24"/>
          <w:szCs w:val="24"/>
          <w:lang w:val="sr-Cyrl-RS" w:eastAsia="sr-Cyrl-RS"/>
        </w:rPr>
        <w:tab/>
        <w:t>ПРЕДСЈЕДНИК</w:t>
      </w:r>
    </w:p>
    <w:p w:rsidR="003911FB" w:rsidRPr="003911FB" w:rsidRDefault="003911FB" w:rsidP="006A4D1A">
      <w:pPr>
        <w:tabs>
          <w:tab w:val="center" w:pos="7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sr-Cyrl-RS"/>
        </w:rPr>
      </w:pPr>
      <w:r w:rsidRPr="003911FB">
        <w:rPr>
          <w:rFonts w:ascii="Times New Roman" w:hAnsi="Times New Roman"/>
          <w:noProof/>
          <w:sz w:val="24"/>
          <w:szCs w:val="24"/>
          <w:lang w:val="sr-Cyrl-RS" w:eastAsia="sr-Cyrl-RS"/>
        </w:rPr>
        <w:t>Датум: 20. фебруар 2020. године</w:t>
      </w:r>
      <w:r w:rsidRPr="003911FB">
        <w:rPr>
          <w:rFonts w:ascii="Times New Roman" w:hAnsi="Times New Roman"/>
          <w:noProof/>
          <w:sz w:val="24"/>
          <w:szCs w:val="24"/>
          <w:lang w:val="sr-Cyrl-RS" w:eastAsia="sr-Cyrl-RS"/>
        </w:rPr>
        <w:tab/>
        <w:t>НАРОДНЕ СКУПШТИНЕ</w:t>
      </w: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sr-Cyrl-RS"/>
        </w:rPr>
      </w:pPr>
    </w:p>
    <w:p w:rsidR="003911FB" w:rsidRPr="003911FB" w:rsidRDefault="003911FB" w:rsidP="006A4D1A">
      <w:pPr>
        <w:tabs>
          <w:tab w:val="center" w:pos="7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sr-Cyrl-RS"/>
        </w:rPr>
      </w:pPr>
      <w:r w:rsidRPr="003911FB">
        <w:rPr>
          <w:rFonts w:ascii="Times New Roman" w:hAnsi="Times New Roman"/>
          <w:noProof/>
          <w:sz w:val="24"/>
          <w:szCs w:val="24"/>
          <w:lang w:val="sr-Cyrl-RS" w:eastAsia="sr-Cyrl-RS"/>
        </w:rPr>
        <w:tab/>
        <w:t>Недељко Чубриловић</w:t>
      </w:r>
    </w:p>
    <w:p w:rsidR="003911FB" w:rsidRPr="003911FB" w:rsidRDefault="003911FB" w:rsidP="006A4D1A">
      <w:pPr>
        <w:contextualSpacing/>
        <w:jc w:val="center"/>
        <w:rPr>
          <w:rFonts w:ascii="Times New Roman" w:hAnsi="Times New Roman"/>
          <w:b/>
          <w:noProof/>
          <w:sz w:val="24"/>
          <w:szCs w:val="24"/>
        </w:rPr>
      </w:pP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:rsidR="003911FB" w:rsidRPr="003911FB" w:rsidRDefault="003911FB" w:rsidP="006A4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:rsidR="003911FB" w:rsidRPr="003911FB" w:rsidRDefault="003911FB">
      <w:pPr>
        <w:rPr>
          <w:rFonts w:ascii="Times New Roman" w:hAnsi="Times New Roman"/>
          <w:noProof/>
          <w:sz w:val="24"/>
          <w:szCs w:val="24"/>
        </w:rPr>
      </w:pPr>
    </w:p>
    <w:sectPr w:rsidR="003911FB" w:rsidRPr="003911FB" w:rsidSect="00F8287D">
      <w:footerReference w:type="default" r:id="rId8"/>
      <w:pgSz w:w="11906" w:h="16838"/>
      <w:pgMar w:top="1170" w:right="1134" w:bottom="1260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043" w:rsidRDefault="00437043" w:rsidP="003911FB">
      <w:pPr>
        <w:spacing w:after="0" w:line="240" w:lineRule="auto"/>
      </w:pPr>
      <w:r>
        <w:separator/>
      </w:r>
    </w:p>
  </w:endnote>
  <w:endnote w:type="continuationSeparator" w:id="0">
    <w:p w:rsidR="00437043" w:rsidRDefault="00437043" w:rsidP="0039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1FB" w:rsidRDefault="003911FB" w:rsidP="00CE37D0">
    <w:pPr>
      <w:pStyle w:val="Footer"/>
      <w:jc w:val="right"/>
      <w:rPr>
        <w:noProof/>
      </w:rPr>
    </w:pPr>
  </w:p>
  <w:p w:rsidR="003911FB" w:rsidRDefault="003911FB" w:rsidP="00CE37D0">
    <w:pPr>
      <w:pStyle w:val="Footer"/>
      <w:rPr>
        <w:noProof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043" w:rsidRDefault="00437043" w:rsidP="003911FB">
      <w:pPr>
        <w:spacing w:after="0" w:line="240" w:lineRule="auto"/>
      </w:pPr>
      <w:r>
        <w:separator/>
      </w:r>
    </w:p>
  </w:footnote>
  <w:footnote w:type="continuationSeparator" w:id="0">
    <w:p w:rsidR="00437043" w:rsidRDefault="00437043" w:rsidP="003911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76918"/>
    <w:multiLevelType w:val="hybridMultilevel"/>
    <w:tmpl w:val="6AA0DAA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73E61"/>
    <w:multiLevelType w:val="hybridMultilevel"/>
    <w:tmpl w:val="B6CAF798"/>
    <w:lvl w:ilvl="0" w:tplc="155CED1A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85" w:hanging="360"/>
      </w:pPr>
    </w:lvl>
    <w:lvl w:ilvl="2" w:tplc="081A001B" w:tentative="1">
      <w:start w:val="1"/>
      <w:numFmt w:val="lowerRoman"/>
      <w:lvlText w:val="%3."/>
      <w:lvlJc w:val="right"/>
      <w:pPr>
        <w:ind w:left="2205" w:hanging="180"/>
      </w:pPr>
    </w:lvl>
    <w:lvl w:ilvl="3" w:tplc="081A000F" w:tentative="1">
      <w:start w:val="1"/>
      <w:numFmt w:val="decimal"/>
      <w:lvlText w:val="%4."/>
      <w:lvlJc w:val="left"/>
      <w:pPr>
        <w:ind w:left="2925" w:hanging="360"/>
      </w:pPr>
    </w:lvl>
    <w:lvl w:ilvl="4" w:tplc="081A0019" w:tentative="1">
      <w:start w:val="1"/>
      <w:numFmt w:val="lowerLetter"/>
      <w:lvlText w:val="%5."/>
      <w:lvlJc w:val="left"/>
      <w:pPr>
        <w:ind w:left="3645" w:hanging="360"/>
      </w:pPr>
    </w:lvl>
    <w:lvl w:ilvl="5" w:tplc="081A001B" w:tentative="1">
      <w:start w:val="1"/>
      <w:numFmt w:val="lowerRoman"/>
      <w:lvlText w:val="%6."/>
      <w:lvlJc w:val="right"/>
      <w:pPr>
        <w:ind w:left="4365" w:hanging="180"/>
      </w:pPr>
    </w:lvl>
    <w:lvl w:ilvl="6" w:tplc="081A000F" w:tentative="1">
      <w:start w:val="1"/>
      <w:numFmt w:val="decimal"/>
      <w:lvlText w:val="%7."/>
      <w:lvlJc w:val="left"/>
      <w:pPr>
        <w:ind w:left="5085" w:hanging="360"/>
      </w:pPr>
    </w:lvl>
    <w:lvl w:ilvl="7" w:tplc="081A0019" w:tentative="1">
      <w:start w:val="1"/>
      <w:numFmt w:val="lowerLetter"/>
      <w:lvlText w:val="%8."/>
      <w:lvlJc w:val="left"/>
      <w:pPr>
        <w:ind w:left="5805" w:hanging="360"/>
      </w:pPr>
    </w:lvl>
    <w:lvl w:ilvl="8" w:tplc="08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063843CB"/>
    <w:multiLevelType w:val="hybridMultilevel"/>
    <w:tmpl w:val="CB587510"/>
    <w:lvl w:ilvl="0" w:tplc="6D026CD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5E2817"/>
    <w:multiLevelType w:val="hybridMultilevel"/>
    <w:tmpl w:val="FBDE191E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CD15F4"/>
    <w:multiLevelType w:val="hybridMultilevel"/>
    <w:tmpl w:val="EA7E8CF2"/>
    <w:lvl w:ilvl="0" w:tplc="38183A6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500" w:hanging="360"/>
      </w:pPr>
    </w:lvl>
    <w:lvl w:ilvl="2" w:tplc="081A001B" w:tentative="1">
      <w:start w:val="1"/>
      <w:numFmt w:val="lowerRoman"/>
      <w:lvlText w:val="%3."/>
      <w:lvlJc w:val="right"/>
      <w:pPr>
        <w:ind w:left="2220" w:hanging="180"/>
      </w:pPr>
    </w:lvl>
    <w:lvl w:ilvl="3" w:tplc="081A000F" w:tentative="1">
      <w:start w:val="1"/>
      <w:numFmt w:val="decimal"/>
      <w:lvlText w:val="%4."/>
      <w:lvlJc w:val="left"/>
      <w:pPr>
        <w:ind w:left="2940" w:hanging="360"/>
      </w:pPr>
    </w:lvl>
    <w:lvl w:ilvl="4" w:tplc="081A0019" w:tentative="1">
      <w:start w:val="1"/>
      <w:numFmt w:val="lowerLetter"/>
      <w:lvlText w:val="%5."/>
      <w:lvlJc w:val="left"/>
      <w:pPr>
        <w:ind w:left="3660" w:hanging="360"/>
      </w:pPr>
    </w:lvl>
    <w:lvl w:ilvl="5" w:tplc="081A001B" w:tentative="1">
      <w:start w:val="1"/>
      <w:numFmt w:val="lowerRoman"/>
      <w:lvlText w:val="%6."/>
      <w:lvlJc w:val="right"/>
      <w:pPr>
        <w:ind w:left="4380" w:hanging="180"/>
      </w:pPr>
    </w:lvl>
    <w:lvl w:ilvl="6" w:tplc="081A000F" w:tentative="1">
      <w:start w:val="1"/>
      <w:numFmt w:val="decimal"/>
      <w:lvlText w:val="%7."/>
      <w:lvlJc w:val="left"/>
      <w:pPr>
        <w:ind w:left="5100" w:hanging="360"/>
      </w:pPr>
    </w:lvl>
    <w:lvl w:ilvl="7" w:tplc="081A0019" w:tentative="1">
      <w:start w:val="1"/>
      <w:numFmt w:val="lowerLetter"/>
      <w:lvlText w:val="%8."/>
      <w:lvlJc w:val="left"/>
      <w:pPr>
        <w:ind w:left="5820" w:hanging="360"/>
      </w:pPr>
    </w:lvl>
    <w:lvl w:ilvl="8" w:tplc="08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13FF3F6F"/>
    <w:multiLevelType w:val="hybridMultilevel"/>
    <w:tmpl w:val="FBDE191E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2E183D"/>
    <w:multiLevelType w:val="hybridMultilevel"/>
    <w:tmpl w:val="EC08860A"/>
    <w:lvl w:ilvl="0" w:tplc="84F06DF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FD57F2"/>
    <w:multiLevelType w:val="hybridMultilevel"/>
    <w:tmpl w:val="8F04251C"/>
    <w:lvl w:ilvl="0" w:tplc="40709C46">
      <w:start w:val="1"/>
      <w:numFmt w:val="decimal"/>
      <w:lvlText w:val="(%1)"/>
      <w:lvlJc w:val="left"/>
      <w:pPr>
        <w:ind w:left="88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605" w:hanging="360"/>
      </w:pPr>
    </w:lvl>
    <w:lvl w:ilvl="2" w:tplc="081A001B" w:tentative="1">
      <w:start w:val="1"/>
      <w:numFmt w:val="lowerRoman"/>
      <w:lvlText w:val="%3."/>
      <w:lvlJc w:val="right"/>
      <w:pPr>
        <w:ind w:left="2325" w:hanging="180"/>
      </w:pPr>
    </w:lvl>
    <w:lvl w:ilvl="3" w:tplc="081A000F" w:tentative="1">
      <w:start w:val="1"/>
      <w:numFmt w:val="decimal"/>
      <w:lvlText w:val="%4."/>
      <w:lvlJc w:val="left"/>
      <w:pPr>
        <w:ind w:left="3045" w:hanging="360"/>
      </w:pPr>
    </w:lvl>
    <w:lvl w:ilvl="4" w:tplc="081A0019" w:tentative="1">
      <w:start w:val="1"/>
      <w:numFmt w:val="lowerLetter"/>
      <w:lvlText w:val="%5."/>
      <w:lvlJc w:val="left"/>
      <w:pPr>
        <w:ind w:left="3765" w:hanging="360"/>
      </w:pPr>
    </w:lvl>
    <w:lvl w:ilvl="5" w:tplc="081A001B" w:tentative="1">
      <w:start w:val="1"/>
      <w:numFmt w:val="lowerRoman"/>
      <w:lvlText w:val="%6."/>
      <w:lvlJc w:val="right"/>
      <w:pPr>
        <w:ind w:left="4485" w:hanging="180"/>
      </w:pPr>
    </w:lvl>
    <w:lvl w:ilvl="6" w:tplc="081A000F" w:tentative="1">
      <w:start w:val="1"/>
      <w:numFmt w:val="decimal"/>
      <w:lvlText w:val="%7."/>
      <w:lvlJc w:val="left"/>
      <w:pPr>
        <w:ind w:left="5205" w:hanging="360"/>
      </w:pPr>
    </w:lvl>
    <w:lvl w:ilvl="7" w:tplc="081A0019" w:tentative="1">
      <w:start w:val="1"/>
      <w:numFmt w:val="lowerLetter"/>
      <w:lvlText w:val="%8."/>
      <w:lvlJc w:val="left"/>
      <w:pPr>
        <w:ind w:left="5925" w:hanging="360"/>
      </w:pPr>
    </w:lvl>
    <w:lvl w:ilvl="8" w:tplc="081A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>
    <w:nsid w:val="1C645819"/>
    <w:multiLevelType w:val="hybridMultilevel"/>
    <w:tmpl w:val="59DE150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270679"/>
    <w:multiLevelType w:val="hybridMultilevel"/>
    <w:tmpl w:val="C310BF70"/>
    <w:lvl w:ilvl="0" w:tplc="4216CA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E96F9B"/>
    <w:multiLevelType w:val="hybridMultilevel"/>
    <w:tmpl w:val="24DA0E0C"/>
    <w:lvl w:ilvl="0" w:tplc="B98A91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AE4525"/>
    <w:multiLevelType w:val="hybridMultilevel"/>
    <w:tmpl w:val="337C8F76"/>
    <w:lvl w:ilvl="0" w:tplc="698E0E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082C5A"/>
    <w:multiLevelType w:val="hybridMultilevel"/>
    <w:tmpl w:val="868C3946"/>
    <w:lvl w:ilvl="0" w:tplc="697409F6">
      <w:start w:val="1"/>
      <w:numFmt w:val="decimal"/>
      <w:lvlText w:val="%1)"/>
      <w:lvlJc w:val="left"/>
      <w:pPr>
        <w:ind w:left="540" w:hanging="435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185" w:hanging="360"/>
      </w:pPr>
    </w:lvl>
    <w:lvl w:ilvl="2" w:tplc="081A001B" w:tentative="1">
      <w:start w:val="1"/>
      <w:numFmt w:val="lowerRoman"/>
      <w:lvlText w:val="%3."/>
      <w:lvlJc w:val="right"/>
      <w:pPr>
        <w:ind w:left="1905" w:hanging="180"/>
      </w:pPr>
    </w:lvl>
    <w:lvl w:ilvl="3" w:tplc="081A000F" w:tentative="1">
      <w:start w:val="1"/>
      <w:numFmt w:val="decimal"/>
      <w:lvlText w:val="%4."/>
      <w:lvlJc w:val="left"/>
      <w:pPr>
        <w:ind w:left="2625" w:hanging="360"/>
      </w:pPr>
    </w:lvl>
    <w:lvl w:ilvl="4" w:tplc="081A0019" w:tentative="1">
      <w:start w:val="1"/>
      <w:numFmt w:val="lowerLetter"/>
      <w:lvlText w:val="%5."/>
      <w:lvlJc w:val="left"/>
      <w:pPr>
        <w:ind w:left="3345" w:hanging="360"/>
      </w:pPr>
    </w:lvl>
    <w:lvl w:ilvl="5" w:tplc="081A001B" w:tentative="1">
      <w:start w:val="1"/>
      <w:numFmt w:val="lowerRoman"/>
      <w:lvlText w:val="%6."/>
      <w:lvlJc w:val="right"/>
      <w:pPr>
        <w:ind w:left="4065" w:hanging="180"/>
      </w:pPr>
    </w:lvl>
    <w:lvl w:ilvl="6" w:tplc="081A000F" w:tentative="1">
      <w:start w:val="1"/>
      <w:numFmt w:val="decimal"/>
      <w:lvlText w:val="%7."/>
      <w:lvlJc w:val="left"/>
      <w:pPr>
        <w:ind w:left="4785" w:hanging="360"/>
      </w:pPr>
    </w:lvl>
    <w:lvl w:ilvl="7" w:tplc="081A0019" w:tentative="1">
      <w:start w:val="1"/>
      <w:numFmt w:val="lowerLetter"/>
      <w:lvlText w:val="%8."/>
      <w:lvlJc w:val="left"/>
      <w:pPr>
        <w:ind w:left="5505" w:hanging="360"/>
      </w:pPr>
    </w:lvl>
    <w:lvl w:ilvl="8" w:tplc="081A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3">
    <w:nsid w:val="29747D19"/>
    <w:multiLevelType w:val="hybridMultilevel"/>
    <w:tmpl w:val="FBDE191E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9F7A53"/>
    <w:multiLevelType w:val="hybridMultilevel"/>
    <w:tmpl w:val="44B6730A"/>
    <w:lvl w:ilvl="0" w:tplc="9CB68B1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F43DCF"/>
    <w:multiLevelType w:val="hybridMultilevel"/>
    <w:tmpl w:val="7CD0DC70"/>
    <w:lvl w:ilvl="0" w:tplc="5E16F264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8572360"/>
    <w:multiLevelType w:val="hybridMultilevel"/>
    <w:tmpl w:val="EC065C0E"/>
    <w:lvl w:ilvl="0" w:tplc="75EAFA32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500" w:hanging="360"/>
      </w:pPr>
    </w:lvl>
    <w:lvl w:ilvl="2" w:tplc="081A001B" w:tentative="1">
      <w:start w:val="1"/>
      <w:numFmt w:val="lowerRoman"/>
      <w:lvlText w:val="%3."/>
      <w:lvlJc w:val="right"/>
      <w:pPr>
        <w:ind w:left="2220" w:hanging="180"/>
      </w:pPr>
    </w:lvl>
    <w:lvl w:ilvl="3" w:tplc="081A000F" w:tentative="1">
      <w:start w:val="1"/>
      <w:numFmt w:val="decimal"/>
      <w:lvlText w:val="%4."/>
      <w:lvlJc w:val="left"/>
      <w:pPr>
        <w:ind w:left="2940" w:hanging="360"/>
      </w:pPr>
    </w:lvl>
    <w:lvl w:ilvl="4" w:tplc="081A0019" w:tentative="1">
      <w:start w:val="1"/>
      <w:numFmt w:val="lowerLetter"/>
      <w:lvlText w:val="%5."/>
      <w:lvlJc w:val="left"/>
      <w:pPr>
        <w:ind w:left="3660" w:hanging="360"/>
      </w:pPr>
    </w:lvl>
    <w:lvl w:ilvl="5" w:tplc="081A001B" w:tentative="1">
      <w:start w:val="1"/>
      <w:numFmt w:val="lowerRoman"/>
      <w:lvlText w:val="%6."/>
      <w:lvlJc w:val="right"/>
      <w:pPr>
        <w:ind w:left="4380" w:hanging="180"/>
      </w:pPr>
    </w:lvl>
    <w:lvl w:ilvl="6" w:tplc="081A000F" w:tentative="1">
      <w:start w:val="1"/>
      <w:numFmt w:val="decimal"/>
      <w:lvlText w:val="%7."/>
      <w:lvlJc w:val="left"/>
      <w:pPr>
        <w:ind w:left="5100" w:hanging="360"/>
      </w:pPr>
    </w:lvl>
    <w:lvl w:ilvl="7" w:tplc="081A0019" w:tentative="1">
      <w:start w:val="1"/>
      <w:numFmt w:val="lowerLetter"/>
      <w:lvlText w:val="%8."/>
      <w:lvlJc w:val="left"/>
      <w:pPr>
        <w:ind w:left="5820" w:hanging="360"/>
      </w:pPr>
    </w:lvl>
    <w:lvl w:ilvl="8" w:tplc="08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40606292"/>
    <w:multiLevelType w:val="hybridMultilevel"/>
    <w:tmpl w:val="95A8DA5A"/>
    <w:lvl w:ilvl="0" w:tplc="27B2360A">
      <w:start w:val="1"/>
      <w:numFmt w:val="decimal"/>
      <w:lvlText w:val="(%1)"/>
      <w:lvlJc w:val="left"/>
      <w:pPr>
        <w:ind w:left="88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605" w:hanging="360"/>
      </w:pPr>
    </w:lvl>
    <w:lvl w:ilvl="2" w:tplc="081A001B" w:tentative="1">
      <w:start w:val="1"/>
      <w:numFmt w:val="lowerRoman"/>
      <w:lvlText w:val="%3."/>
      <w:lvlJc w:val="right"/>
      <w:pPr>
        <w:ind w:left="2325" w:hanging="180"/>
      </w:pPr>
    </w:lvl>
    <w:lvl w:ilvl="3" w:tplc="081A000F" w:tentative="1">
      <w:start w:val="1"/>
      <w:numFmt w:val="decimal"/>
      <w:lvlText w:val="%4."/>
      <w:lvlJc w:val="left"/>
      <w:pPr>
        <w:ind w:left="3045" w:hanging="360"/>
      </w:pPr>
    </w:lvl>
    <w:lvl w:ilvl="4" w:tplc="081A0019" w:tentative="1">
      <w:start w:val="1"/>
      <w:numFmt w:val="lowerLetter"/>
      <w:lvlText w:val="%5."/>
      <w:lvlJc w:val="left"/>
      <w:pPr>
        <w:ind w:left="3765" w:hanging="360"/>
      </w:pPr>
    </w:lvl>
    <w:lvl w:ilvl="5" w:tplc="081A001B" w:tentative="1">
      <w:start w:val="1"/>
      <w:numFmt w:val="lowerRoman"/>
      <w:lvlText w:val="%6."/>
      <w:lvlJc w:val="right"/>
      <w:pPr>
        <w:ind w:left="4485" w:hanging="180"/>
      </w:pPr>
    </w:lvl>
    <w:lvl w:ilvl="6" w:tplc="081A000F" w:tentative="1">
      <w:start w:val="1"/>
      <w:numFmt w:val="decimal"/>
      <w:lvlText w:val="%7."/>
      <w:lvlJc w:val="left"/>
      <w:pPr>
        <w:ind w:left="5205" w:hanging="360"/>
      </w:pPr>
    </w:lvl>
    <w:lvl w:ilvl="7" w:tplc="081A0019" w:tentative="1">
      <w:start w:val="1"/>
      <w:numFmt w:val="lowerLetter"/>
      <w:lvlText w:val="%8."/>
      <w:lvlJc w:val="left"/>
      <w:pPr>
        <w:ind w:left="5925" w:hanging="360"/>
      </w:pPr>
    </w:lvl>
    <w:lvl w:ilvl="8" w:tplc="081A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8">
    <w:nsid w:val="48D006AA"/>
    <w:multiLevelType w:val="hybridMultilevel"/>
    <w:tmpl w:val="F69C4720"/>
    <w:lvl w:ilvl="0" w:tplc="024454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AB6E65"/>
    <w:multiLevelType w:val="hybridMultilevel"/>
    <w:tmpl w:val="FBDE191E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A16F3C"/>
    <w:multiLevelType w:val="hybridMultilevel"/>
    <w:tmpl w:val="54D863A4"/>
    <w:lvl w:ilvl="0" w:tplc="081A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9C18C6"/>
    <w:multiLevelType w:val="hybridMultilevel"/>
    <w:tmpl w:val="2512A216"/>
    <w:lvl w:ilvl="0" w:tplc="1F4C265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C63B6D"/>
    <w:multiLevelType w:val="hybridMultilevel"/>
    <w:tmpl w:val="FBDE191E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1F6ECF"/>
    <w:multiLevelType w:val="hybridMultilevel"/>
    <w:tmpl w:val="13D41F78"/>
    <w:lvl w:ilvl="0" w:tplc="AFA28D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406022"/>
    <w:multiLevelType w:val="hybridMultilevel"/>
    <w:tmpl w:val="24DA0E0C"/>
    <w:lvl w:ilvl="0" w:tplc="B98A91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8140E7"/>
    <w:multiLevelType w:val="hybridMultilevel"/>
    <w:tmpl w:val="638459C0"/>
    <w:lvl w:ilvl="0" w:tplc="2F4E53A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E65D17"/>
    <w:multiLevelType w:val="hybridMultilevel"/>
    <w:tmpl w:val="FBDE191E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2B2707"/>
    <w:multiLevelType w:val="hybridMultilevel"/>
    <w:tmpl w:val="C9569914"/>
    <w:lvl w:ilvl="0" w:tplc="B98A91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E001DE"/>
    <w:multiLevelType w:val="hybridMultilevel"/>
    <w:tmpl w:val="3B849C98"/>
    <w:lvl w:ilvl="0" w:tplc="4F422B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DF4EDD"/>
    <w:multiLevelType w:val="hybridMultilevel"/>
    <w:tmpl w:val="F534552C"/>
    <w:lvl w:ilvl="0" w:tplc="B3AA223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85" w:hanging="360"/>
      </w:pPr>
    </w:lvl>
    <w:lvl w:ilvl="2" w:tplc="081A001B" w:tentative="1">
      <w:start w:val="1"/>
      <w:numFmt w:val="lowerRoman"/>
      <w:lvlText w:val="%3."/>
      <w:lvlJc w:val="right"/>
      <w:pPr>
        <w:ind w:left="2205" w:hanging="180"/>
      </w:pPr>
    </w:lvl>
    <w:lvl w:ilvl="3" w:tplc="081A000F" w:tentative="1">
      <w:start w:val="1"/>
      <w:numFmt w:val="decimal"/>
      <w:lvlText w:val="%4."/>
      <w:lvlJc w:val="left"/>
      <w:pPr>
        <w:ind w:left="2925" w:hanging="360"/>
      </w:pPr>
    </w:lvl>
    <w:lvl w:ilvl="4" w:tplc="081A0019" w:tentative="1">
      <w:start w:val="1"/>
      <w:numFmt w:val="lowerLetter"/>
      <w:lvlText w:val="%5."/>
      <w:lvlJc w:val="left"/>
      <w:pPr>
        <w:ind w:left="3645" w:hanging="360"/>
      </w:pPr>
    </w:lvl>
    <w:lvl w:ilvl="5" w:tplc="081A001B" w:tentative="1">
      <w:start w:val="1"/>
      <w:numFmt w:val="lowerRoman"/>
      <w:lvlText w:val="%6."/>
      <w:lvlJc w:val="right"/>
      <w:pPr>
        <w:ind w:left="4365" w:hanging="180"/>
      </w:pPr>
    </w:lvl>
    <w:lvl w:ilvl="6" w:tplc="081A000F" w:tentative="1">
      <w:start w:val="1"/>
      <w:numFmt w:val="decimal"/>
      <w:lvlText w:val="%7."/>
      <w:lvlJc w:val="left"/>
      <w:pPr>
        <w:ind w:left="5085" w:hanging="360"/>
      </w:pPr>
    </w:lvl>
    <w:lvl w:ilvl="7" w:tplc="081A0019" w:tentative="1">
      <w:start w:val="1"/>
      <w:numFmt w:val="lowerLetter"/>
      <w:lvlText w:val="%8."/>
      <w:lvlJc w:val="left"/>
      <w:pPr>
        <w:ind w:left="5805" w:hanging="360"/>
      </w:pPr>
    </w:lvl>
    <w:lvl w:ilvl="8" w:tplc="08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0">
    <w:nsid w:val="7A473756"/>
    <w:multiLevelType w:val="hybridMultilevel"/>
    <w:tmpl w:val="B98CB396"/>
    <w:lvl w:ilvl="0" w:tplc="BBDC63F8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85" w:hanging="360"/>
      </w:pPr>
    </w:lvl>
    <w:lvl w:ilvl="2" w:tplc="081A001B" w:tentative="1">
      <w:start w:val="1"/>
      <w:numFmt w:val="lowerRoman"/>
      <w:lvlText w:val="%3."/>
      <w:lvlJc w:val="right"/>
      <w:pPr>
        <w:ind w:left="2205" w:hanging="180"/>
      </w:pPr>
    </w:lvl>
    <w:lvl w:ilvl="3" w:tplc="081A000F" w:tentative="1">
      <w:start w:val="1"/>
      <w:numFmt w:val="decimal"/>
      <w:lvlText w:val="%4."/>
      <w:lvlJc w:val="left"/>
      <w:pPr>
        <w:ind w:left="2925" w:hanging="360"/>
      </w:pPr>
    </w:lvl>
    <w:lvl w:ilvl="4" w:tplc="081A0019" w:tentative="1">
      <w:start w:val="1"/>
      <w:numFmt w:val="lowerLetter"/>
      <w:lvlText w:val="%5."/>
      <w:lvlJc w:val="left"/>
      <w:pPr>
        <w:ind w:left="3645" w:hanging="360"/>
      </w:pPr>
    </w:lvl>
    <w:lvl w:ilvl="5" w:tplc="081A001B" w:tentative="1">
      <w:start w:val="1"/>
      <w:numFmt w:val="lowerRoman"/>
      <w:lvlText w:val="%6."/>
      <w:lvlJc w:val="right"/>
      <w:pPr>
        <w:ind w:left="4365" w:hanging="180"/>
      </w:pPr>
    </w:lvl>
    <w:lvl w:ilvl="6" w:tplc="081A000F" w:tentative="1">
      <w:start w:val="1"/>
      <w:numFmt w:val="decimal"/>
      <w:lvlText w:val="%7."/>
      <w:lvlJc w:val="left"/>
      <w:pPr>
        <w:ind w:left="5085" w:hanging="360"/>
      </w:pPr>
    </w:lvl>
    <w:lvl w:ilvl="7" w:tplc="081A0019" w:tentative="1">
      <w:start w:val="1"/>
      <w:numFmt w:val="lowerLetter"/>
      <w:lvlText w:val="%8."/>
      <w:lvlJc w:val="left"/>
      <w:pPr>
        <w:ind w:left="5805" w:hanging="360"/>
      </w:pPr>
    </w:lvl>
    <w:lvl w:ilvl="8" w:tplc="08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1">
    <w:nsid w:val="7AEC11AB"/>
    <w:multiLevelType w:val="hybridMultilevel"/>
    <w:tmpl w:val="FB220A66"/>
    <w:lvl w:ilvl="0" w:tplc="593E3C5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751077"/>
    <w:multiLevelType w:val="hybridMultilevel"/>
    <w:tmpl w:val="C67860BE"/>
    <w:lvl w:ilvl="0" w:tplc="5D10B6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9"/>
  </w:num>
  <w:num w:numId="4">
    <w:abstractNumId w:val="7"/>
  </w:num>
  <w:num w:numId="5">
    <w:abstractNumId w:val="17"/>
  </w:num>
  <w:num w:numId="6">
    <w:abstractNumId w:val="10"/>
  </w:num>
  <w:num w:numId="7">
    <w:abstractNumId w:val="9"/>
  </w:num>
  <w:num w:numId="8">
    <w:abstractNumId w:val="15"/>
  </w:num>
  <w:num w:numId="9">
    <w:abstractNumId w:val="14"/>
  </w:num>
  <w:num w:numId="10">
    <w:abstractNumId w:val="24"/>
  </w:num>
  <w:num w:numId="11">
    <w:abstractNumId w:val="16"/>
  </w:num>
  <w:num w:numId="12">
    <w:abstractNumId w:val="3"/>
  </w:num>
  <w:num w:numId="13">
    <w:abstractNumId w:val="13"/>
  </w:num>
  <w:num w:numId="14">
    <w:abstractNumId w:val="26"/>
  </w:num>
  <w:num w:numId="15">
    <w:abstractNumId w:val="5"/>
  </w:num>
  <w:num w:numId="16">
    <w:abstractNumId w:val="27"/>
  </w:num>
  <w:num w:numId="17">
    <w:abstractNumId w:val="28"/>
  </w:num>
  <w:num w:numId="18">
    <w:abstractNumId w:val="23"/>
  </w:num>
  <w:num w:numId="19">
    <w:abstractNumId w:val="11"/>
  </w:num>
  <w:num w:numId="20">
    <w:abstractNumId w:val="18"/>
  </w:num>
  <w:num w:numId="21">
    <w:abstractNumId w:val="6"/>
  </w:num>
  <w:num w:numId="22">
    <w:abstractNumId w:val="20"/>
  </w:num>
  <w:num w:numId="23">
    <w:abstractNumId w:val="1"/>
  </w:num>
  <w:num w:numId="24">
    <w:abstractNumId w:val="32"/>
  </w:num>
  <w:num w:numId="25">
    <w:abstractNumId w:val="29"/>
  </w:num>
  <w:num w:numId="26">
    <w:abstractNumId w:val="30"/>
  </w:num>
  <w:num w:numId="27">
    <w:abstractNumId w:val="31"/>
  </w:num>
  <w:num w:numId="28">
    <w:abstractNumId w:val="25"/>
  </w:num>
  <w:num w:numId="29">
    <w:abstractNumId w:val="12"/>
  </w:num>
  <w:num w:numId="30">
    <w:abstractNumId w:val="22"/>
  </w:num>
  <w:num w:numId="31">
    <w:abstractNumId w:val="21"/>
  </w:num>
  <w:num w:numId="32">
    <w:abstractNumId w:val="8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0D3"/>
    <w:rsid w:val="00075A1F"/>
    <w:rsid w:val="000A0596"/>
    <w:rsid w:val="000A6361"/>
    <w:rsid w:val="000C11EA"/>
    <w:rsid w:val="00150320"/>
    <w:rsid w:val="00331BED"/>
    <w:rsid w:val="003364F1"/>
    <w:rsid w:val="003911FB"/>
    <w:rsid w:val="00437043"/>
    <w:rsid w:val="0045702F"/>
    <w:rsid w:val="005462C3"/>
    <w:rsid w:val="00552D70"/>
    <w:rsid w:val="005850D3"/>
    <w:rsid w:val="00586693"/>
    <w:rsid w:val="005E353B"/>
    <w:rsid w:val="00655FA3"/>
    <w:rsid w:val="00764E9F"/>
    <w:rsid w:val="0077460D"/>
    <w:rsid w:val="008E60ED"/>
    <w:rsid w:val="009126D1"/>
    <w:rsid w:val="00962744"/>
    <w:rsid w:val="009F564A"/>
    <w:rsid w:val="00A34DA6"/>
    <w:rsid w:val="00A36B20"/>
    <w:rsid w:val="00A6432B"/>
    <w:rsid w:val="00A83C92"/>
    <w:rsid w:val="00AB766B"/>
    <w:rsid w:val="00BF60DD"/>
    <w:rsid w:val="00DC0A39"/>
    <w:rsid w:val="00DD7D34"/>
    <w:rsid w:val="00E90017"/>
    <w:rsid w:val="00F82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1FB"/>
    <w:rPr>
      <w:rFonts w:ascii="Calibri" w:eastAsia="Calibri" w:hAnsi="Calibri" w:cs="Times New Roman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11FB"/>
    <w:pPr>
      <w:ind w:left="720"/>
      <w:contextualSpacing/>
    </w:pPr>
  </w:style>
  <w:style w:type="paragraph" w:styleId="NormalWeb">
    <w:name w:val="Normal (Web)"/>
    <w:basedOn w:val="Normal"/>
    <w:uiPriority w:val="99"/>
    <w:rsid w:val="003911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Default">
    <w:name w:val="Default"/>
    <w:rsid w:val="003911F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3911FB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11FB"/>
    <w:rPr>
      <w:rFonts w:ascii="Calibri" w:eastAsia="Calibri" w:hAnsi="Calibri" w:cs="Times New Roman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3911FB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11FB"/>
    <w:rPr>
      <w:rFonts w:ascii="Calibri" w:eastAsia="Calibri" w:hAnsi="Calibri" w:cs="Times New Roman"/>
      <w:lang w:val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1FB"/>
    <w:rPr>
      <w:rFonts w:ascii="Calibri" w:eastAsia="Calibri" w:hAnsi="Calibri" w:cs="Times New Roman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11FB"/>
    <w:pPr>
      <w:ind w:left="720"/>
      <w:contextualSpacing/>
    </w:pPr>
  </w:style>
  <w:style w:type="paragraph" w:styleId="NormalWeb">
    <w:name w:val="Normal (Web)"/>
    <w:basedOn w:val="Normal"/>
    <w:uiPriority w:val="99"/>
    <w:rsid w:val="003911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Default">
    <w:name w:val="Default"/>
    <w:rsid w:val="003911F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3911FB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11FB"/>
    <w:rPr>
      <w:rFonts w:ascii="Calibri" w:eastAsia="Calibri" w:hAnsi="Calibri" w:cs="Times New Roman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3911FB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11FB"/>
    <w:rPr>
      <w:rFonts w:ascii="Calibri" w:eastAsia="Calibri" w:hAnsi="Calibri" w:cs="Times New Roman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1768</Words>
  <Characters>10080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12</cp:revision>
  <dcterms:created xsi:type="dcterms:W3CDTF">2020-02-21T09:08:00Z</dcterms:created>
  <dcterms:modified xsi:type="dcterms:W3CDTF">2020-02-24T08:53:00Z</dcterms:modified>
</cp:coreProperties>
</file>